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670" w:rsidRPr="0057586C" w:rsidRDefault="00943670"/>
    <w:p w:rsidR="001C5A87" w:rsidRDefault="004645E1">
      <w:pPr>
        <w:tabs>
          <w:tab w:val="left" w:pos="142"/>
          <w:tab w:val="left" w:pos="426"/>
        </w:tabs>
        <w:spacing w:before="56" w:after="113" w:line="276" w:lineRule="auto"/>
      </w:pPr>
      <w:r>
        <w:t xml:space="preserve">Süleyman Demirel Üniversitesi Yapı İşleri ve Teknik Daire Başkanlığı olarak, planlanan Entegre Yönetim Sistemleri (BGYS, KYS) yapısında risk analizi sonucu, risk faktörünün bertaraf tedbirleri sonrasında bertaraf edilemeyen risklerin varlığını kabul ediyoruz. </w:t>
      </w:r>
    </w:p>
    <w:p w:rsidR="001C5A87" w:rsidRDefault="004645E1">
      <w:pPr>
        <w:tabs>
          <w:tab w:val="left" w:pos="142"/>
          <w:tab w:val="left" w:pos="426"/>
        </w:tabs>
        <w:spacing w:before="56" w:after="113" w:line="276" w:lineRule="auto"/>
      </w:pPr>
      <w:r>
        <w:t>Risk analizlerine ve risk değerlendirme çalışmalarına bağlı olarak Süleyman Demirel Üniversitesi Yapı İşleri ve Teknik Daire Başkanlığı maruz kaldığı risklerin tedbiri alınamayan örnek artık risk başlıkları aşağıdadır.</w:t>
      </w:r>
    </w:p>
    <w:p w:rsidR="001C5A87" w:rsidRDefault="009B4AFA">
      <w:pPr>
        <w:tabs>
          <w:tab w:val="left" w:pos="142"/>
          <w:tab w:val="left" w:pos="426"/>
        </w:tabs>
        <w:spacing w:before="56" w:after="113" w:line="276" w:lineRule="auto"/>
      </w:pPr>
    </w:p>
    <w:p w:rsidR="001C5A87" w:rsidRDefault="004645E1">
      <w:pPr>
        <w:tabs>
          <w:tab w:val="left" w:pos="142"/>
          <w:tab w:val="left" w:pos="426"/>
        </w:tabs>
        <w:spacing w:before="56" w:after="113" w:line="276" w:lineRule="auto"/>
        <w:rPr>
          <w:b/>
        </w:rPr>
      </w:pPr>
      <w:r>
        <w:rPr>
          <w:b/>
        </w:rPr>
        <w:t>ARTIK RİSKLER</w:t>
      </w:r>
    </w:p>
    <w:p w:rsidR="001C5A87" w:rsidRDefault="009B4AFA">
      <w:pPr>
        <w:tabs>
          <w:tab w:val="left" w:pos="142"/>
          <w:tab w:val="left" w:pos="426"/>
        </w:tabs>
        <w:spacing w:before="56" w:after="113" w:line="276" w:lineRule="auto"/>
        <w:rPr>
          <w:b/>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6237"/>
      </w:tblGrid>
      <w:tr w:rsidR="001C5A87" w:rsidTr="009B4AFA">
        <w:trPr>
          <w:trHeight w:val="204"/>
        </w:trPr>
        <w:tc>
          <w:tcPr>
            <w:tcW w:w="3970"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pPr>
            <w:r>
              <w:rPr>
                <w:b/>
              </w:rPr>
              <w:t>VARLIK</w:t>
            </w:r>
          </w:p>
        </w:tc>
        <w:tc>
          <w:tcPr>
            <w:tcW w:w="6237"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pPr>
            <w:r>
              <w:rPr>
                <w:b/>
              </w:rPr>
              <w:t xml:space="preserve">GEREKÇE </w:t>
            </w:r>
          </w:p>
        </w:tc>
      </w:tr>
      <w:tr w:rsidR="001C5A87" w:rsidTr="009B4AFA">
        <w:trPr>
          <w:trHeight w:val="555"/>
        </w:trPr>
        <w:tc>
          <w:tcPr>
            <w:tcW w:w="3970"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rPr>
                <w:b/>
              </w:rPr>
            </w:pPr>
            <w:r>
              <w:rPr>
                <w:b/>
              </w:rPr>
              <w:t>İŞ KAZALARI (GENEL, ŞANTİYE ALANI, KAMPÜSTE ÇALIŞILAN BÖLGE VB.) (İnsan düşmesi, Malzemenin insan üzerine düşmesi, Kazı kenarının çökmesi, Yapı kısmının çökmesi, Elektrik Çarpması, Patlayıcı madde kazaları, Makine kazaları, İnsan vücuduna etki eden kazalar, Yaralanma, Ölüm, Şantiye içi trafik kazaları, Diğer tip kazalar)</w:t>
            </w:r>
          </w:p>
        </w:tc>
        <w:tc>
          <w:tcPr>
            <w:tcW w:w="6237"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ind w:right="214"/>
            </w:pPr>
            <w:r>
              <w:t>Ani gelişen olaylar sonucu meydana gelmesi.</w:t>
            </w:r>
          </w:p>
          <w:p w:rsidR="001C5A87" w:rsidRDefault="004645E1">
            <w:pPr>
              <w:tabs>
                <w:tab w:val="left" w:pos="142"/>
                <w:tab w:val="left" w:pos="426"/>
              </w:tabs>
              <w:spacing w:line="276" w:lineRule="auto"/>
              <w:ind w:right="214"/>
            </w:pPr>
            <w:r>
              <w:t>Alanında uzman teknik personel sayısı arttırılmalıdır.</w:t>
            </w:r>
          </w:p>
          <w:p w:rsidR="001C5A87" w:rsidRDefault="004645E1">
            <w:pPr>
              <w:tabs>
                <w:tab w:val="left" w:pos="142"/>
                <w:tab w:val="left" w:pos="426"/>
              </w:tabs>
              <w:spacing w:line="276" w:lineRule="auto"/>
              <w:ind w:right="214"/>
            </w:pPr>
            <w:r>
              <w:t>4M KURALI: İnsan Faktörü, Makine Faktörü, Çevre/Ortam Faktörü, Yönetim Faktörü</w:t>
            </w:r>
          </w:p>
        </w:tc>
      </w:tr>
      <w:tr w:rsidR="001C5A87" w:rsidTr="009B4AFA">
        <w:trPr>
          <w:trHeight w:val="1228"/>
        </w:trPr>
        <w:tc>
          <w:tcPr>
            <w:tcW w:w="3970"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rPr>
                <w:b/>
              </w:rPr>
            </w:pPr>
            <w:r>
              <w:rPr>
                <w:b/>
              </w:rPr>
              <w:t>TRAFİK KAZALARI</w:t>
            </w:r>
          </w:p>
        </w:tc>
        <w:tc>
          <w:tcPr>
            <w:tcW w:w="6237"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ind w:right="214"/>
            </w:pPr>
            <w:r>
              <w:t>Ani gelişen olaylar sonucu meydana gelmesi.</w:t>
            </w:r>
          </w:p>
          <w:p w:rsidR="001C5A87" w:rsidRDefault="004645E1">
            <w:pPr>
              <w:tabs>
                <w:tab w:val="left" w:pos="142"/>
                <w:tab w:val="left" w:pos="426"/>
              </w:tabs>
              <w:spacing w:line="276" w:lineRule="auto"/>
              <w:ind w:right="214"/>
            </w:pPr>
            <w:r>
              <w:t>Dikkat farkındalığı artırılmalıdır.</w:t>
            </w:r>
          </w:p>
          <w:p w:rsidR="001C5A87" w:rsidRDefault="004645E1">
            <w:pPr>
              <w:tabs>
                <w:tab w:val="left" w:pos="142"/>
                <w:tab w:val="left" w:pos="426"/>
              </w:tabs>
              <w:spacing w:line="276" w:lineRule="auto"/>
              <w:ind w:right="214"/>
            </w:pPr>
            <w:r>
              <w:t>4M KURALI: İnsan Faktörü, Makine Faktörü, Çevre/Ortam Faktörü, Yönetim Faktörü</w:t>
            </w:r>
          </w:p>
          <w:p w:rsidR="001C5A87" w:rsidRDefault="004645E1">
            <w:pPr>
              <w:tabs>
                <w:tab w:val="left" w:pos="142"/>
                <w:tab w:val="left" w:pos="426"/>
              </w:tabs>
              <w:spacing w:line="276" w:lineRule="auto"/>
              <w:ind w:right="214"/>
            </w:pPr>
            <w:r>
              <w:t>Trafik Faktörü</w:t>
            </w:r>
          </w:p>
        </w:tc>
      </w:tr>
      <w:tr w:rsidR="001C5A87" w:rsidTr="009B4AFA">
        <w:trPr>
          <w:trHeight w:val="555"/>
        </w:trPr>
        <w:tc>
          <w:tcPr>
            <w:tcW w:w="3970"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rPr>
                <w:b/>
              </w:rPr>
            </w:pPr>
            <w:r>
              <w:rPr>
                <w:b/>
              </w:rPr>
              <w:t>ENERJİ KAYNAKLARI SIKINTISI</w:t>
            </w:r>
          </w:p>
        </w:tc>
        <w:tc>
          <w:tcPr>
            <w:tcW w:w="6237" w:type="dxa"/>
            <w:tcBorders>
              <w:top w:val="single" w:sz="4" w:space="0" w:color="000000"/>
              <w:left w:val="single" w:sz="4" w:space="0" w:color="000000"/>
              <w:bottom w:val="single" w:sz="4" w:space="0" w:color="000000"/>
              <w:right w:val="single" w:sz="4" w:space="0" w:color="000000"/>
            </w:tcBorders>
            <w:vAlign w:val="center"/>
          </w:tcPr>
          <w:p w:rsidR="001C5A87" w:rsidRDefault="009B4AFA">
            <w:pPr>
              <w:tabs>
                <w:tab w:val="left" w:pos="142"/>
                <w:tab w:val="left" w:pos="426"/>
              </w:tabs>
              <w:spacing w:line="276" w:lineRule="auto"/>
              <w:ind w:right="214"/>
            </w:pPr>
          </w:p>
          <w:p w:rsidR="001C5A87" w:rsidRDefault="004645E1">
            <w:pPr>
              <w:tabs>
                <w:tab w:val="left" w:pos="142"/>
                <w:tab w:val="left" w:pos="426"/>
              </w:tabs>
              <w:spacing w:line="276" w:lineRule="auto"/>
              <w:ind w:right="214"/>
            </w:pPr>
            <w:r>
              <w:t>Ani gelişen doğa olayları sonucu meydana gelmesi.</w:t>
            </w:r>
          </w:p>
          <w:p w:rsidR="001C5A87" w:rsidRDefault="004645E1">
            <w:pPr>
              <w:tabs>
                <w:tab w:val="left" w:pos="142"/>
                <w:tab w:val="left" w:pos="426"/>
              </w:tabs>
              <w:spacing w:line="276" w:lineRule="auto"/>
              <w:ind w:right="214"/>
            </w:pPr>
            <w:r>
              <w:t>Sürekli tedbir alınmalı ve probleme acil müdahale edilmelidir.</w:t>
            </w:r>
          </w:p>
        </w:tc>
      </w:tr>
      <w:tr w:rsidR="001C5A87" w:rsidTr="009B4AFA">
        <w:trPr>
          <w:trHeight w:val="804"/>
        </w:trPr>
        <w:tc>
          <w:tcPr>
            <w:tcW w:w="3970"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rPr>
                <w:b/>
              </w:rPr>
            </w:pPr>
            <w:r>
              <w:rPr>
                <w:b/>
              </w:rPr>
              <w:t>JENERATÖRLER</w:t>
            </w:r>
          </w:p>
        </w:tc>
        <w:tc>
          <w:tcPr>
            <w:tcW w:w="6237" w:type="dxa"/>
            <w:tcBorders>
              <w:top w:val="single" w:sz="4" w:space="0" w:color="000000"/>
              <w:left w:val="single" w:sz="4" w:space="0" w:color="000000"/>
              <w:bottom w:val="single" w:sz="4" w:space="0" w:color="000000"/>
              <w:right w:val="single" w:sz="4" w:space="0" w:color="000000"/>
            </w:tcBorders>
            <w:vAlign w:val="center"/>
          </w:tcPr>
          <w:p w:rsidR="001C5A87" w:rsidRDefault="004645E1">
            <w:r>
              <w:t>Fiziksel ömrünü tamamlamış cihazlar Sistem Yöneticisi tarafından kontrol edilmekte ve gerekli planlamalar yapılarak üst yönetime sunularak yenilenmesi talep edilmelidir.</w:t>
            </w:r>
          </w:p>
        </w:tc>
      </w:tr>
      <w:tr w:rsidR="001C5A87" w:rsidTr="009B4AFA">
        <w:trPr>
          <w:trHeight w:val="805"/>
        </w:trPr>
        <w:tc>
          <w:tcPr>
            <w:tcW w:w="3970"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rPr>
                <w:b/>
              </w:rPr>
            </w:pPr>
            <w:r>
              <w:rPr>
                <w:b/>
              </w:rPr>
              <w:t>TRAFOLAR (PATLAMA, YANMA)</w:t>
            </w:r>
          </w:p>
        </w:tc>
        <w:tc>
          <w:tcPr>
            <w:tcW w:w="6237" w:type="dxa"/>
            <w:tcBorders>
              <w:top w:val="single" w:sz="4" w:space="0" w:color="000000"/>
              <w:left w:val="single" w:sz="4" w:space="0" w:color="000000"/>
              <w:bottom w:val="single" w:sz="4" w:space="0" w:color="000000"/>
              <w:right w:val="single" w:sz="4" w:space="0" w:color="000000"/>
            </w:tcBorders>
            <w:vAlign w:val="center"/>
          </w:tcPr>
          <w:p w:rsidR="001C5A87" w:rsidRDefault="004645E1">
            <w:r>
              <w:t>Test ekibi kurularak açıklıklar tespit edilmeli ve giderilmelidir.</w:t>
            </w:r>
          </w:p>
        </w:tc>
      </w:tr>
      <w:tr w:rsidR="001C5A87" w:rsidTr="009B4AFA">
        <w:trPr>
          <w:trHeight w:val="1231"/>
        </w:trPr>
        <w:tc>
          <w:tcPr>
            <w:tcW w:w="3970"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rPr>
                <w:b/>
              </w:rPr>
            </w:pPr>
            <w:r>
              <w:rPr>
                <w:b/>
              </w:rPr>
              <w:t>ATÖLYELER İŞ KAZALARI</w:t>
            </w:r>
          </w:p>
        </w:tc>
        <w:tc>
          <w:tcPr>
            <w:tcW w:w="6237"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ind w:right="214"/>
            </w:pPr>
            <w:r>
              <w:t>Ani gelişen olaylar sonucu meydana gelmesi.</w:t>
            </w:r>
          </w:p>
          <w:p w:rsidR="001C5A87" w:rsidRDefault="004645E1">
            <w:r>
              <w:t>Alanında uzman teknik personel sayısı arttırılmalıdır.</w:t>
            </w:r>
          </w:p>
          <w:p w:rsidR="001C5A87" w:rsidRDefault="004645E1">
            <w:r>
              <w:t>4M KURALI</w:t>
            </w:r>
          </w:p>
          <w:p w:rsidR="001C5A87" w:rsidRDefault="004645E1">
            <w:r>
              <w:t>İnsan Faktörü, Makine Faktörü, Çevre/Ortam Faktörü, Yönetim Faktörü</w:t>
            </w:r>
          </w:p>
        </w:tc>
      </w:tr>
      <w:tr w:rsidR="001C5A87" w:rsidTr="009B4AFA">
        <w:trPr>
          <w:trHeight w:val="1156"/>
        </w:trPr>
        <w:tc>
          <w:tcPr>
            <w:tcW w:w="3970"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rPr>
                <w:b/>
              </w:rPr>
            </w:pPr>
            <w:r>
              <w:rPr>
                <w:b/>
              </w:rPr>
              <w:t>BAKIM ONARIM İŞ KAZALARI</w:t>
            </w:r>
          </w:p>
        </w:tc>
        <w:tc>
          <w:tcPr>
            <w:tcW w:w="6237"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ind w:right="214"/>
            </w:pPr>
            <w:r>
              <w:t>Ani gelişen olaylar sonucu meydana gelmesi.</w:t>
            </w:r>
          </w:p>
          <w:p w:rsidR="001C5A87" w:rsidRDefault="004645E1">
            <w:r>
              <w:t>Alanında uzman teknik personel sayısı arttırılmalıdır.</w:t>
            </w:r>
          </w:p>
          <w:p w:rsidR="001C5A87" w:rsidRDefault="004645E1">
            <w:r>
              <w:t>4M KURALI</w:t>
            </w:r>
          </w:p>
          <w:p w:rsidR="001C5A87" w:rsidRDefault="004645E1">
            <w:r>
              <w:t>İnsan Faktörü, Makine Faktörü, Çevre/Ortam Faktörü, Yönetim Faktörü</w:t>
            </w:r>
          </w:p>
        </w:tc>
      </w:tr>
      <w:tr w:rsidR="001C5A87" w:rsidTr="009B4AFA">
        <w:trPr>
          <w:trHeight w:val="1266"/>
        </w:trPr>
        <w:tc>
          <w:tcPr>
            <w:tcW w:w="3970"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rPr>
                <w:b/>
              </w:rPr>
            </w:pPr>
            <w:r>
              <w:rPr>
                <w:b/>
              </w:rPr>
              <w:t>ARAÇ BAKIM ATÖLYESİ (KADEME) İ</w:t>
            </w:r>
            <w:bookmarkStart w:id="0" w:name="_GoBack"/>
            <w:bookmarkEnd w:id="0"/>
            <w:r>
              <w:rPr>
                <w:b/>
              </w:rPr>
              <w:t>Ş KAZALARI</w:t>
            </w:r>
          </w:p>
        </w:tc>
        <w:tc>
          <w:tcPr>
            <w:tcW w:w="6237"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ind w:right="214"/>
            </w:pPr>
            <w:r>
              <w:t>Ani gelişen olaylar sonucu meydana gelmesi.</w:t>
            </w:r>
          </w:p>
          <w:p w:rsidR="001C5A87" w:rsidRDefault="004645E1">
            <w:r>
              <w:t>Alanında uzman teknik personel sayısı arttırılmalıdır.</w:t>
            </w:r>
          </w:p>
          <w:p w:rsidR="001C5A87" w:rsidRDefault="004645E1">
            <w:r>
              <w:t>4M KURALI</w:t>
            </w:r>
          </w:p>
          <w:p w:rsidR="001C5A87" w:rsidRDefault="004645E1">
            <w:r>
              <w:t>İnsan Faktörü, Makine Faktörü, Çevre/Ortam Faktörü, Yönetim Faktörü</w:t>
            </w:r>
          </w:p>
        </w:tc>
      </w:tr>
      <w:tr w:rsidR="001C5A87" w:rsidTr="009B4AFA">
        <w:trPr>
          <w:trHeight w:val="1193"/>
        </w:trPr>
        <w:tc>
          <w:tcPr>
            <w:tcW w:w="3970"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rPr>
                <w:b/>
              </w:rPr>
            </w:pPr>
            <w:r>
              <w:rPr>
                <w:b/>
              </w:rPr>
              <w:t>PARK VE BAHÇELER İŞ KAZALARI</w:t>
            </w:r>
          </w:p>
        </w:tc>
        <w:tc>
          <w:tcPr>
            <w:tcW w:w="6237"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ind w:right="214"/>
            </w:pPr>
            <w:r>
              <w:t>Ani gelişen olaylar sonucu meydana gelmesi.</w:t>
            </w:r>
          </w:p>
          <w:p w:rsidR="001C5A87" w:rsidRDefault="004645E1">
            <w:r>
              <w:t>Alanında uzman teknik personel sayısı arttırılmalıdır.</w:t>
            </w:r>
          </w:p>
          <w:p w:rsidR="001C5A87" w:rsidRDefault="004645E1">
            <w:r>
              <w:t>4M KURALI</w:t>
            </w:r>
          </w:p>
          <w:p w:rsidR="001C5A87" w:rsidRDefault="004645E1">
            <w:r>
              <w:t>İnsan Faktörü, Makine Faktörü, Çevre/Ortam Faktörü, Yönetim Faktörü</w:t>
            </w:r>
          </w:p>
        </w:tc>
      </w:tr>
      <w:tr w:rsidR="001C5A87" w:rsidTr="009B4AFA">
        <w:trPr>
          <w:trHeight w:val="715"/>
        </w:trPr>
        <w:tc>
          <w:tcPr>
            <w:tcW w:w="3970" w:type="dxa"/>
            <w:tcBorders>
              <w:top w:val="single" w:sz="4" w:space="0" w:color="000000"/>
              <w:left w:val="single" w:sz="4" w:space="0" w:color="000000"/>
              <w:bottom w:val="single" w:sz="4" w:space="0" w:color="000000"/>
              <w:right w:val="single" w:sz="4" w:space="0" w:color="000000"/>
            </w:tcBorders>
            <w:vAlign w:val="center"/>
          </w:tcPr>
          <w:p w:rsidR="001C5A87" w:rsidRDefault="004645E1">
            <w:pPr>
              <w:tabs>
                <w:tab w:val="left" w:pos="142"/>
                <w:tab w:val="left" w:pos="426"/>
              </w:tabs>
              <w:spacing w:line="276" w:lineRule="auto"/>
              <w:rPr>
                <w:b/>
              </w:rPr>
            </w:pPr>
            <w:r>
              <w:rPr>
                <w:b/>
              </w:rPr>
              <w:t>MEVSİMSEL RİSKLER</w:t>
            </w:r>
          </w:p>
        </w:tc>
        <w:tc>
          <w:tcPr>
            <w:tcW w:w="6237" w:type="dxa"/>
            <w:tcBorders>
              <w:top w:val="single" w:sz="4" w:space="0" w:color="000000"/>
              <w:left w:val="single" w:sz="4" w:space="0" w:color="000000"/>
              <w:bottom w:val="single" w:sz="4" w:space="0" w:color="000000"/>
              <w:right w:val="single" w:sz="4" w:space="0" w:color="000000"/>
            </w:tcBorders>
            <w:vAlign w:val="center"/>
          </w:tcPr>
          <w:p w:rsidR="001C5A87" w:rsidRDefault="004645E1">
            <w:r>
              <w:t>Doğa olaylarına ve çevre şartlarına bağlı olarak kontrolümüz dışında meydana gelmesi</w:t>
            </w:r>
          </w:p>
        </w:tc>
      </w:tr>
      <w:tr w:rsidR="000F2FD8" w:rsidTr="009B4AFA">
        <w:trPr>
          <w:trHeight w:val="715"/>
        </w:trPr>
        <w:tc>
          <w:tcPr>
            <w:tcW w:w="3970" w:type="dxa"/>
            <w:tcBorders>
              <w:top w:val="single" w:sz="4" w:space="0" w:color="000000"/>
              <w:left w:val="single" w:sz="4" w:space="0" w:color="000000"/>
              <w:bottom w:val="single" w:sz="4" w:space="0" w:color="000000"/>
              <w:right w:val="single" w:sz="4" w:space="0" w:color="000000"/>
            </w:tcBorders>
            <w:vAlign w:val="center"/>
          </w:tcPr>
          <w:p w:rsidR="000F2FD8" w:rsidRDefault="000F2FD8">
            <w:pPr>
              <w:tabs>
                <w:tab w:val="left" w:pos="142"/>
                <w:tab w:val="left" w:pos="426"/>
              </w:tabs>
              <w:spacing w:line="276" w:lineRule="auto"/>
              <w:rPr>
                <w:b/>
              </w:rPr>
            </w:pPr>
            <w:r w:rsidRPr="000F2FD8">
              <w:rPr>
                <w:b/>
              </w:rPr>
              <w:t>PARK VE BAHÇELER İŞÇİ YARALANMA KAZALARI</w:t>
            </w:r>
          </w:p>
        </w:tc>
        <w:tc>
          <w:tcPr>
            <w:tcW w:w="6237" w:type="dxa"/>
            <w:tcBorders>
              <w:top w:val="single" w:sz="4" w:space="0" w:color="000000"/>
              <w:left w:val="single" w:sz="4" w:space="0" w:color="000000"/>
              <w:bottom w:val="single" w:sz="4" w:space="0" w:color="000000"/>
              <w:right w:val="single" w:sz="4" w:space="0" w:color="000000"/>
            </w:tcBorders>
            <w:vAlign w:val="center"/>
          </w:tcPr>
          <w:p w:rsidR="000F2FD8" w:rsidRDefault="000F2FD8" w:rsidP="000F2FD8">
            <w:pPr>
              <w:tabs>
                <w:tab w:val="left" w:pos="142"/>
                <w:tab w:val="left" w:pos="426"/>
              </w:tabs>
              <w:spacing w:line="276" w:lineRule="auto"/>
              <w:ind w:right="214"/>
            </w:pPr>
            <w:r>
              <w:t>Ani gelişen olaylar sonucu meydana gelmesi.</w:t>
            </w:r>
          </w:p>
          <w:p w:rsidR="000F2FD8" w:rsidRDefault="000F2FD8" w:rsidP="000F2FD8">
            <w:r>
              <w:t>4M KURALI</w:t>
            </w:r>
          </w:p>
          <w:p w:rsidR="000F2FD8" w:rsidRDefault="000F2FD8" w:rsidP="000F2FD8">
            <w:r>
              <w:t>İnsan Faktörü, Makine Faktörü, Çevre/Ortam Faktörü, Yönetim Faktörü</w:t>
            </w:r>
          </w:p>
        </w:tc>
      </w:tr>
      <w:tr w:rsidR="00DF7F12" w:rsidTr="009B4AFA">
        <w:trPr>
          <w:trHeight w:val="715"/>
        </w:trPr>
        <w:tc>
          <w:tcPr>
            <w:tcW w:w="3970" w:type="dxa"/>
            <w:tcBorders>
              <w:top w:val="single" w:sz="4" w:space="0" w:color="000000"/>
              <w:left w:val="single" w:sz="4" w:space="0" w:color="000000"/>
              <w:bottom w:val="single" w:sz="4" w:space="0" w:color="000000"/>
              <w:right w:val="single" w:sz="4" w:space="0" w:color="000000"/>
            </w:tcBorders>
            <w:vAlign w:val="center"/>
          </w:tcPr>
          <w:p w:rsidR="00DF7F12" w:rsidRPr="000F2FD8" w:rsidRDefault="00DF7F12">
            <w:pPr>
              <w:tabs>
                <w:tab w:val="left" w:pos="142"/>
                <w:tab w:val="left" w:pos="426"/>
              </w:tabs>
              <w:spacing w:line="276" w:lineRule="auto"/>
              <w:rPr>
                <w:b/>
              </w:rPr>
            </w:pPr>
            <w:r w:rsidRPr="00DF7F12">
              <w:rPr>
                <w:b/>
              </w:rPr>
              <w:t>MOTORLU ALET ARIZALANMALARI</w:t>
            </w:r>
          </w:p>
        </w:tc>
        <w:tc>
          <w:tcPr>
            <w:tcW w:w="6237" w:type="dxa"/>
            <w:tcBorders>
              <w:top w:val="single" w:sz="4" w:space="0" w:color="000000"/>
              <w:left w:val="single" w:sz="4" w:space="0" w:color="000000"/>
              <w:bottom w:val="single" w:sz="4" w:space="0" w:color="000000"/>
              <w:right w:val="single" w:sz="4" w:space="0" w:color="000000"/>
            </w:tcBorders>
            <w:vAlign w:val="center"/>
          </w:tcPr>
          <w:p w:rsidR="00DF7F12" w:rsidRDefault="00DF7F12" w:rsidP="00DF7F12">
            <w:pPr>
              <w:tabs>
                <w:tab w:val="left" w:pos="142"/>
                <w:tab w:val="left" w:pos="426"/>
              </w:tabs>
              <w:spacing w:line="276" w:lineRule="auto"/>
              <w:ind w:right="214"/>
            </w:pPr>
            <w:r>
              <w:t>Ani gelişen olaylar sonucu meydana gelmesi.</w:t>
            </w:r>
          </w:p>
          <w:p w:rsidR="00DF7F12" w:rsidRDefault="00DF7F12" w:rsidP="00DF7F12">
            <w:pPr>
              <w:tabs>
                <w:tab w:val="left" w:pos="142"/>
                <w:tab w:val="left" w:pos="426"/>
              </w:tabs>
              <w:spacing w:line="276" w:lineRule="auto"/>
              <w:ind w:right="214"/>
            </w:pPr>
            <w:r>
              <w:t>4M KURALI</w:t>
            </w:r>
          </w:p>
          <w:p w:rsidR="00DF7F12" w:rsidRDefault="00DF7F12" w:rsidP="00DF7F12">
            <w:pPr>
              <w:tabs>
                <w:tab w:val="left" w:pos="142"/>
                <w:tab w:val="left" w:pos="426"/>
              </w:tabs>
              <w:spacing w:line="276" w:lineRule="auto"/>
              <w:ind w:right="214"/>
            </w:pPr>
            <w:r>
              <w:t>İnsan Faktörü, Makine Faktörü, Çevre/Ortam Faktörü, Yönetim Faktörü</w:t>
            </w:r>
          </w:p>
        </w:tc>
      </w:tr>
    </w:tbl>
    <w:p w:rsidR="001C5A87" w:rsidRDefault="009B4AFA">
      <w:pPr>
        <w:tabs>
          <w:tab w:val="left" w:pos="142"/>
          <w:tab w:val="left" w:pos="426"/>
        </w:tabs>
        <w:spacing w:before="56" w:after="113" w:line="276" w:lineRule="auto"/>
        <w:rPr>
          <w:b/>
        </w:rPr>
      </w:pPr>
    </w:p>
    <w:p w:rsidR="009B4AFA" w:rsidRDefault="009B4AFA">
      <w:pPr>
        <w:tabs>
          <w:tab w:val="left" w:pos="142"/>
          <w:tab w:val="left" w:pos="426"/>
        </w:tabs>
        <w:spacing w:before="56" w:after="113" w:line="276" w:lineRule="auto"/>
        <w:rPr>
          <w:b/>
        </w:rPr>
      </w:pPr>
    </w:p>
    <w:p w:rsidR="001C5A87" w:rsidRDefault="004645E1">
      <w:pPr>
        <w:tabs>
          <w:tab w:val="left" w:pos="142"/>
          <w:tab w:val="left" w:pos="426"/>
        </w:tabs>
        <w:spacing w:before="56" w:after="113" w:line="276" w:lineRule="auto"/>
      </w:pPr>
      <w:r>
        <w:t xml:space="preserve">Sonuçlarını yönetim onayı </w:t>
      </w:r>
      <w:proofErr w:type="gramStart"/>
      <w:r>
        <w:t>dahilinde</w:t>
      </w:r>
      <w:proofErr w:type="gramEnd"/>
      <w:r>
        <w:t xml:space="preserve"> üstleniyoruz.  </w:t>
      </w:r>
    </w:p>
    <w:p w:rsidR="007808EB" w:rsidRDefault="007808EB"/>
    <w:sectPr w:rsidR="007808E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76A" w:rsidRDefault="0028076A" w:rsidP="002773EF">
      <w:r>
        <w:separator/>
      </w:r>
    </w:p>
  </w:endnote>
  <w:endnote w:type="continuationSeparator" w:id="0">
    <w:p w:rsidR="0028076A" w:rsidRDefault="0028076A"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p w:rsidR="002773EF" w:rsidRDefault="002773EF">
    <w:pPr>
      <w:pStyle w:val="AltBilgi"/>
    </w:pPr>
  </w:p>
  <w:p w:rsidR="002773EF" w:rsidRDefault="002773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76A" w:rsidRDefault="0028076A" w:rsidP="002773EF">
      <w:r>
        <w:separator/>
      </w:r>
    </w:p>
  </w:footnote>
  <w:footnote w:type="continuationSeparator" w:id="0">
    <w:p w:rsidR="0028076A" w:rsidRDefault="0028076A"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stBilgi"/>
    </w:pPr>
  </w:p>
  <w:tbl>
    <w:tblPr>
      <w:tblStyle w:val="TabloKlavuzu"/>
      <w:tblW w:w="11199" w:type="dxa"/>
      <w:tblInd w:w="-998" w:type="dxa"/>
      <w:tblLook w:val="04A0" w:firstRow="1" w:lastRow="0" w:firstColumn="1" w:lastColumn="0" w:noHBand="0" w:noVBand="1"/>
    </w:tblPr>
    <w:tblGrid>
      <w:gridCol w:w="2411"/>
      <w:gridCol w:w="4325"/>
      <w:gridCol w:w="1912"/>
      <w:gridCol w:w="2551"/>
    </w:tblGrid>
    <w:tr w:rsidR="002773EF" w:rsidTr="0071309F">
      <w:trPr>
        <w:trHeight w:val="416"/>
      </w:trPr>
      <w:tc>
        <w:tcPr>
          <w:tcW w:w="2411" w:type="dxa"/>
          <w:vMerge w:val="restart"/>
          <w:vAlign w:val="center"/>
        </w:tcPr>
        <w:p w:rsidR="002773EF" w:rsidRDefault="002773EF"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4325" w:type="dxa"/>
          <w:vMerge w:val="restart"/>
          <w:vAlign w:val="center"/>
        </w:tcPr>
        <w:p w:rsidR="002773EF" w:rsidRDefault="002773EF" w:rsidP="00415158">
          <w:pPr>
            <w:pStyle w:val="stBilgi"/>
            <w:jc w:val="center"/>
            <w:rPr>
              <w:b/>
              <w:sz w:val="22"/>
            </w:rPr>
          </w:pPr>
          <w:r w:rsidRPr="004272E5">
            <w:rPr>
              <w:b/>
              <w:sz w:val="22"/>
            </w:rPr>
            <w:t>SÜLEYMAN DEMİREL ÜNİVERSİTESİ</w:t>
          </w:r>
        </w:p>
        <w:p w:rsidR="002773EF" w:rsidRPr="004272E5" w:rsidRDefault="002773EF" w:rsidP="00415158">
          <w:pPr>
            <w:pStyle w:val="stBilgi"/>
            <w:jc w:val="center"/>
            <w:rPr>
              <w:b/>
              <w:sz w:val="22"/>
            </w:rPr>
          </w:pPr>
          <w:r>
            <w:rPr>
              <w:b/>
              <w:sz w:val="22"/>
            </w:rPr>
            <w:t>Yapı İşleri ve Teknik Daire Başkanlığı</w:t>
          </w:r>
        </w:p>
        <w:p w:rsidR="002773EF" w:rsidRPr="004272E5" w:rsidRDefault="002773EF" w:rsidP="00415158">
          <w:pPr>
            <w:pStyle w:val="stBilgi"/>
            <w:jc w:val="center"/>
            <w:rPr>
              <w:b/>
              <w:sz w:val="22"/>
            </w:rPr>
          </w:pPr>
          <w:r>
            <w:rPr>
              <w:b/>
              <w:sz w:val="22"/>
            </w:rPr>
            <w:t>Artık Risk Formu</w:t>
          </w:r>
        </w:p>
      </w:tc>
      <w:tc>
        <w:tcPr>
          <w:tcW w:w="1912" w:type="dxa"/>
          <w:vAlign w:val="center"/>
        </w:tcPr>
        <w:p w:rsidR="002773EF" w:rsidRPr="004272E5" w:rsidRDefault="002773EF" w:rsidP="002773EF">
          <w:pPr>
            <w:pStyle w:val="stBilgi"/>
            <w:jc w:val="center"/>
            <w:rPr>
              <w:sz w:val="22"/>
            </w:rPr>
          </w:pPr>
          <w:r>
            <w:rPr>
              <w:sz w:val="22"/>
            </w:rPr>
            <w:t>Doküman No</w:t>
          </w:r>
        </w:p>
      </w:tc>
      <w:tc>
        <w:tcPr>
          <w:tcW w:w="2551" w:type="dxa"/>
          <w:vAlign w:val="center"/>
        </w:tcPr>
        <w:p w:rsidR="002773EF" w:rsidRPr="004272E5" w:rsidRDefault="002773EF" w:rsidP="002773EF">
          <w:pPr>
            <w:pStyle w:val="stBilgi"/>
            <w:jc w:val="center"/>
            <w:rPr>
              <w:sz w:val="22"/>
            </w:rPr>
          </w:pPr>
          <w:r>
            <w:rPr>
              <w:sz w:val="22"/>
            </w:rPr>
            <w:t>FR-011</w:t>
          </w:r>
        </w:p>
      </w:tc>
    </w:tr>
    <w:tr w:rsidR="002773EF" w:rsidTr="0071309F">
      <w:trPr>
        <w:trHeight w:val="327"/>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İlk Yayın Tarihi</w:t>
          </w:r>
        </w:p>
      </w:tc>
      <w:tc>
        <w:tcPr>
          <w:tcW w:w="2551" w:type="dxa"/>
          <w:vAlign w:val="center"/>
        </w:tcPr>
        <w:p w:rsidR="002773EF" w:rsidRPr="004272E5" w:rsidRDefault="002773EF" w:rsidP="002773EF">
          <w:pPr>
            <w:pStyle w:val="stBilgi"/>
            <w:jc w:val="center"/>
            <w:rPr>
              <w:sz w:val="22"/>
            </w:rPr>
          </w:pPr>
          <w:r>
            <w:rPr>
              <w:sz w:val="22"/>
            </w:rPr>
            <w:t>30.10.2023</w:t>
          </w:r>
        </w:p>
      </w:tc>
    </w:tr>
    <w:tr w:rsidR="002773EF" w:rsidTr="0071309F">
      <w:trPr>
        <w:trHeight w:val="288"/>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Revizyon Tarihi</w:t>
          </w:r>
        </w:p>
      </w:tc>
      <w:tc>
        <w:tcPr>
          <w:tcW w:w="2551" w:type="dxa"/>
          <w:vAlign w:val="center"/>
        </w:tcPr>
        <w:p w:rsidR="002773EF" w:rsidRPr="004272E5" w:rsidRDefault="001C2C11" w:rsidP="002773EF">
          <w:pPr>
            <w:pStyle w:val="stBilgi"/>
            <w:jc w:val="center"/>
            <w:rPr>
              <w:sz w:val="22"/>
            </w:rPr>
          </w:pPr>
          <w:r>
            <w:rPr>
              <w:sz w:val="22"/>
            </w:rPr>
            <w:t>3</w:t>
          </w:r>
          <w:r w:rsidR="00BE456A">
            <w:rPr>
              <w:sz w:val="22"/>
            </w:rPr>
            <w:t>.1.2025</w:t>
          </w:r>
        </w:p>
      </w:tc>
    </w:tr>
    <w:tr w:rsidR="002773EF" w:rsidTr="0071309F">
      <w:trPr>
        <w:trHeight w:val="406"/>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Default="002773EF" w:rsidP="002773EF">
          <w:pPr>
            <w:pStyle w:val="stBilgi"/>
            <w:jc w:val="center"/>
            <w:rPr>
              <w:sz w:val="22"/>
            </w:rPr>
          </w:pPr>
          <w:r>
            <w:rPr>
              <w:sz w:val="22"/>
            </w:rPr>
            <w:t>Revizyon No</w:t>
          </w:r>
        </w:p>
      </w:tc>
      <w:tc>
        <w:tcPr>
          <w:tcW w:w="2551" w:type="dxa"/>
          <w:vAlign w:val="center"/>
        </w:tcPr>
        <w:p w:rsidR="002773EF" w:rsidRDefault="00BE456A" w:rsidP="002773EF">
          <w:pPr>
            <w:pStyle w:val="stBilgi"/>
            <w:jc w:val="center"/>
            <w:rPr>
              <w:sz w:val="22"/>
            </w:rPr>
          </w:pPr>
          <w:r>
            <w:rPr>
              <w:sz w:val="22"/>
            </w:rPr>
            <w:t>006</w:t>
          </w:r>
        </w:p>
      </w:tc>
    </w:tr>
    <w:tr w:rsidR="002773EF" w:rsidTr="0071309F">
      <w:trPr>
        <w:trHeight w:val="256"/>
      </w:trPr>
      <w:tc>
        <w:tcPr>
          <w:tcW w:w="2411" w:type="dxa"/>
          <w:vMerge/>
          <w:vAlign w:val="center"/>
        </w:tcPr>
        <w:p w:rsidR="002773EF" w:rsidRDefault="002773EF" w:rsidP="002773EF">
          <w:pPr>
            <w:pStyle w:val="stBilgi"/>
            <w:jc w:val="center"/>
          </w:pPr>
        </w:p>
      </w:tc>
      <w:tc>
        <w:tcPr>
          <w:tcW w:w="4325" w:type="dxa"/>
          <w:vMerge/>
          <w:vAlign w:val="center"/>
        </w:tcPr>
        <w:p w:rsidR="002773EF" w:rsidRPr="004272E5" w:rsidRDefault="002773EF" w:rsidP="002773EF">
          <w:pPr>
            <w:pStyle w:val="stBilgi"/>
            <w:jc w:val="center"/>
            <w:rPr>
              <w:sz w:val="22"/>
            </w:rPr>
          </w:pPr>
        </w:p>
      </w:tc>
      <w:tc>
        <w:tcPr>
          <w:tcW w:w="1912" w:type="dxa"/>
          <w:vAlign w:val="center"/>
        </w:tcPr>
        <w:p w:rsidR="002773EF" w:rsidRPr="004272E5" w:rsidRDefault="002773EF" w:rsidP="002773EF">
          <w:pPr>
            <w:pStyle w:val="stBilgi"/>
            <w:jc w:val="center"/>
            <w:rPr>
              <w:sz w:val="22"/>
            </w:rPr>
          </w:pPr>
          <w:r>
            <w:rPr>
              <w:sz w:val="22"/>
            </w:rPr>
            <w:t>Sayfa No</w:t>
          </w:r>
        </w:p>
      </w:tc>
      <w:tc>
        <w:tcPr>
          <w:tcW w:w="2551" w:type="dxa"/>
          <w:vAlign w:val="center"/>
        </w:tcPr>
        <w:p w:rsidR="002773EF" w:rsidRPr="004272E5" w:rsidRDefault="002773EF" w:rsidP="0071309F">
          <w:pPr>
            <w:pStyle w:val="stBilgi"/>
            <w:jc w:val="center"/>
            <w:rPr>
              <w:sz w:val="22"/>
            </w:rPr>
          </w:pPr>
          <w:r>
            <w:rPr>
              <w:sz w:val="22"/>
            </w:rPr>
            <w:t>1/2</w:t>
          </w:r>
        </w:p>
      </w:tc>
    </w:tr>
  </w:tbl>
  <w:p w:rsidR="002773EF" w:rsidRDefault="002773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B73B3"/>
    <w:rsid w:val="000F2FD8"/>
    <w:rsid w:val="001C2C11"/>
    <w:rsid w:val="001F3E13"/>
    <w:rsid w:val="002773EF"/>
    <w:rsid w:val="0028076A"/>
    <w:rsid w:val="00415158"/>
    <w:rsid w:val="00437F8E"/>
    <w:rsid w:val="0044714A"/>
    <w:rsid w:val="004645E1"/>
    <w:rsid w:val="00556DAB"/>
    <w:rsid w:val="0057586C"/>
    <w:rsid w:val="0071309F"/>
    <w:rsid w:val="007808EB"/>
    <w:rsid w:val="007A4C74"/>
    <w:rsid w:val="008A02C2"/>
    <w:rsid w:val="009247C9"/>
    <w:rsid w:val="00943670"/>
    <w:rsid w:val="009B4AFA"/>
    <w:rsid w:val="00A50C3A"/>
    <w:rsid w:val="00BE456A"/>
    <w:rsid w:val="00DF7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28112B9"/>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6637E-551D-44E5-9E1E-2035F42A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Windows Kullanıcısı</cp:lastModifiedBy>
  <cp:revision>16</cp:revision>
  <dcterms:created xsi:type="dcterms:W3CDTF">2021-02-15T20:27:00Z</dcterms:created>
  <dcterms:modified xsi:type="dcterms:W3CDTF">2025-01-28T07:18:00Z</dcterms:modified>
</cp:coreProperties>
</file>