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FF0702" w:rsidRDefault="00943670">
      <w:pPr>
        <w:rPr>
          <w:b/>
          <w:sz w:val="22"/>
          <w:szCs w:val="22"/>
        </w:rPr>
      </w:pPr>
    </w:p>
    <w:tbl>
      <w:tblPr>
        <w:tblW w:w="15168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1427"/>
        <w:gridCol w:w="2259"/>
        <w:gridCol w:w="2273"/>
        <w:gridCol w:w="2263"/>
        <w:gridCol w:w="567"/>
        <w:gridCol w:w="1941"/>
        <w:gridCol w:w="1404"/>
        <w:gridCol w:w="1332"/>
        <w:gridCol w:w="1702"/>
      </w:tblGrid>
      <w:tr w:rsidR="00FF0702" w:rsidRPr="00FF0702" w:rsidTr="00FF0702">
        <w:trPr>
          <w:trHeight w:val="489"/>
        </w:trPr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3300" w:fill="auto"/>
          </w:tcPr>
          <w:p w:rsidR="002710A6" w:rsidRPr="00FF0702" w:rsidRDefault="00E9371E">
            <w:pPr>
              <w:rPr>
                <w:b/>
                <w:color w:val="000000"/>
                <w:sz w:val="22"/>
                <w:szCs w:val="22"/>
              </w:rPr>
            </w:pPr>
            <w:r w:rsidRPr="00FF0702">
              <w:rPr>
                <w:b/>
                <w:color w:val="000000"/>
                <w:sz w:val="22"/>
                <w:szCs w:val="22"/>
              </w:rPr>
              <w:t xml:space="preserve">OLAY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3300" w:fill="auto"/>
          </w:tcPr>
          <w:p w:rsidR="002710A6" w:rsidRPr="00FF0702" w:rsidRDefault="00E9371E">
            <w:pPr>
              <w:rPr>
                <w:b/>
                <w:color w:val="000000"/>
                <w:sz w:val="22"/>
                <w:szCs w:val="22"/>
              </w:rPr>
            </w:pPr>
            <w:r w:rsidRPr="00FF0702">
              <w:rPr>
                <w:b/>
                <w:color w:val="000000"/>
                <w:sz w:val="22"/>
                <w:szCs w:val="22"/>
              </w:rPr>
              <w:t>TEHLİKE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3300" w:fill="auto"/>
          </w:tcPr>
          <w:p w:rsidR="002710A6" w:rsidRPr="00FF0702" w:rsidRDefault="00E9371E">
            <w:pPr>
              <w:rPr>
                <w:b/>
                <w:color w:val="000000"/>
                <w:sz w:val="22"/>
                <w:szCs w:val="22"/>
              </w:rPr>
            </w:pPr>
            <w:r w:rsidRPr="00FF0702">
              <w:rPr>
                <w:b/>
                <w:color w:val="000000"/>
                <w:sz w:val="22"/>
                <w:szCs w:val="22"/>
              </w:rPr>
              <w:t>HAZIRLIK VE ÖNLEMLER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3300" w:fill="auto"/>
          </w:tcPr>
          <w:p w:rsidR="002710A6" w:rsidRPr="00FF0702" w:rsidRDefault="00E9371E">
            <w:pPr>
              <w:rPr>
                <w:b/>
                <w:color w:val="000000"/>
                <w:sz w:val="22"/>
                <w:szCs w:val="22"/>
              </w:rPr>
            </w:pPr>
            <w:r w:rsidRPr="00FF0702">
              <w:rPr>
                <w:b/>
                <w:color w:val="000000"/>
                <w:sz w:val="22"/>
                <w:szCs w:val="22"/>
              </w:rPr>
              <w:t>MÜDAHALE ŞEKLİ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3300" w:fill="auto"/>
          </w:tcPr>
          <w:p w:rsidR="002710A6" w:rsidRPr="00FF0702" w:rsidRDefault="00185C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3300" w:fill="auto"/>
          </w:tcPr>
          <w:p w:rsidR="002710A6" w:rsidRPr="00FF0702" w:rsidRDefault="00E9371E">
            <w:pPr>
              <w:rPr>
                <w:b/>
                <w:color w:val="000000"/>
                <w:sz w:val="22"/>
                <w:szCs w:val="22"/>
              </w:rPr>
            </w:pPr>
            <w:r w:rsidRPr="00FF0702">
              <w:rPr>
                <w:b/>
                <w:color w:val="000000"/>
                <w:sz w:val="22"/>
                <w:szCs w:val="22"/>
              </w:rPr>
              <w:t>SORUMLU KİŞİ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3300" w:fill="auto"/>
          </w:tcPr>
          <w:p w:rsidR="002710A6" w:rsidRPr="00FF0702" w:rsidRDefault="00E9371E">
            <w:pPr>
              <w:rPr>
                <w:b/>
                <w:color w:val="000000"/>
                <w:sz w:val="22"/>
                <w:szCs w:val="22"/>
              </w:rPr>
            </w:pPr>
            <w:r w:rsidRPr="00FF0702">
              <w:rPr>
                <w:b/>
                <w:color w:val="000000"/>
                <w:sz w:val="22"/>
                <w:szCs w:val="22"/>
              </w:rPr>
              <w:t>İLETİŞİM ARACI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3300" w:fill="auto"/>
          </w:tcPr>
          <w:p w:rsidR="002710A6" w:rsidRPr="00FF0702" w:rsidRDefault="00E9371E">
            <w:pPr>
              <w:rPr>
                <w:b/>
                <w:color w:val="000000"/>
                <w:sz w:val="22"/>
                <w:szCs w:val="22"/>
              </w:rPr>
            </w:pPr>
            <w:r w:rsidRPr="00FF0702">
              <w:rPr>
                <w:b/>
                <w:color w:val="000000"/>
                <w:sz w:val="22"/>
                <w:szCs w:val="22"/>
              </w:rPr>
              <w:t>KEKS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3300" w:fill="auto"/>
          </w:tcPr>
          <w:p w:rsidR="002710A6" w:rsidRPr="00FF0702" w:rsidRDefault="00E9371E">
            <w:pPr>
              <w:rPr>
                <w:b/>
                <w:color w:val="000000"/>
                <w:sz w:val="22"/>
                <w:szCs w:val="22"/>
              </w:rPr>
            </w:pPr>
            <w:r w:rsidRPr="00FF0702">
              <w:rPr>
                <w:b/>
                <w:color w:val="000000"/>
                <w:sz w:val="22"/>
                <w:szCs w:val="22"/>
              </w:rPr>
              <w:t>KEVK</w:t>
            </w:r>
          </w:p>
        </w:tc>
      </w:tr>
      <w:tr w:rsidR="00FF0702" w:rsidRPr="00FF0702" w:rsidTr="00FF0702">
        <w:trPr>
          <w:trHeight w:val="1444"/>
        </w:trPr>
        <w:tc>
          <w:tcPr>
            <w:tcW w:w="1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YANGIN</w:t>
            </w:r>
          </w:p>
        </w:tc>
        <w:tc>
          <w:tcPr>
            <w:tcW w:w="22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Ölüm, yaralanma, maddi hasar, çağrı almada kısmi ya da %100 kesinti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 xml:space="preserve">Yangın tüplerinin kullanılabilir </w:t>
            </w:r>
            <w:proofErr w:type="gramStart"/>
            <w:r w:rsidRPr="00FF0702">
              <w:rPr>
                <w:color w:val="000000"/>
                <w:sz w:val="22"/>
                <w:szCs w:val="22"/>
              </w:rPr>
              <w:t>yerlerde  bulundurulması</w:t>
            </w:r>
            <w:proofErr w:type="gramEnd"/>
            <w:r w:rsidRPr="00FF0702">
              <w:rPr>
                <w:color w:val="000000"/>
                <w:sz w:val="22"/>
                <w:szCs w:val="22"/>
              </w:rPr>
              <w:t>, yangın tesisatının bakımı ve çalışır durumda olması, yılda 1 bir kez yangın donanımı kontrolü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Yangın Tüpleri ile müdaale 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İlk gören kişi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Yangın tüpü işaretleri</w:t>
            </w:r>
          </w:p>
        </w:tc>
        <w:tc>
          <w:tcPr>
            <w:tcW w:w="133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jc w:val="center"/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En fazla 24 Saat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 xml:space="preserve">Masa üzerlerinde </w:t>
            </w:r>
          </w:p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proofErr w:type="gramStart"/>
            <w:r w:rsidRPr="00FF0702">
              <w:rPr>
                <w:color w:val="000000"/>
                <w:sz w:val="22"/>
                <w:szCs w:val="22"/>
              </w:rPr>
              <w:t>duran</w:t>
            </w:r>
            <w:proofErr w:type="gramEnd"/>
            <w:r w:rsidRPr="00FF0702">
              <w:rPr>
                <w:color w:val="000000"/>
                <w:sz w:val="22"/>
                <w:szCs w:val="22"/>
              </w:rPr>
              <w:t xml:space="preserve"> ve anlık çalışılan basılı veriler </w:t>
            </w:r>
          </w:p>
        </w:tc>
      </w:tr>
      <w:tr w:rsidR="00FF0702" w:rsidRPr="00FF0702" w:rsidTr="00FF0702">
        <w:trPr>
          <w:trHeight w:val="250"/>
        </w:trPr>
        <w:tc>
          <w:tcPr>
            <w:tcW w:w="142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Güvenliğe haber ver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İlk gören kişi</w:t>
            </w:r>
          </w:p>
        </w:tc>
        <w:tc>
          <w:tcPr>
            <w:tcW w:w="1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Sesli olarak</w:t>
            </w:r>
          </w:p>
        </w:tc>
        <w:tc>
          <w:tcPr>
            <w:tcW w:w="13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</w:tr>
      <w:tr w:rsidR="00FF0702" w:rsidRPr="00FF0702" w:rsidTr="00FF0702">
        <w:trPr>
          <w:trHeight w:val="250"/>
        </w:trPr>
        <w:tc>
          <w:tcPr>
            <w:tcW w:w="142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Kuruma haber ver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Güvenlik Görevlisi</w:t>
            </w:r>
          </w:p>
        </w:tc>
        <w:tc>
          <w:tcPr>
            <w:tcW w:w="1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</w:tr>
      <w:tr w:rsidR="00FF0702" w:rsidRPr="00FF0702" w:rsidTr="00FF0702">
        <w:trPr>
          <w:trHeight w:val="250"/>
        </w:trPr>
        <w:tc>
          <w:tcPr>
            <w:tcW w:w="142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Ortamı boşalt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Acil durum ekibi</w:t>
            </w:r>
          </w:p>
        </w:tc>
        <w:tc>
          <w:tcPr>
            <w:tcW w:w="1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Acil çıkış levhaları</w:t>
            </w:r>
          </w:p>
        </w:tc>
        <w:tc>
          <w:tcPr>
            <w:tcW w:w="13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</w:tr>
      <w:tr w:rsidR="00FF0702" w:rsidRPr="00FF0702" w:rsidTr="00FF0702">
        <w:trPr>
          <w:trHeight w:val="489"/>
        </w:trPr>
        <w:tc>
          <w:tcPr>
            <w:tcW w:w="142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İtfaiye çağır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Güvenlik Görevlisi veya tüm çalışanlar</w:t>
            </w:r>
          </w:p>
        </w:tc>
        <w:tc>
          <w:tcPr>
            <w:tcW w:w="1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</w:tr>
      <w:tr w:rsidR="00FF0702" w:rsidRPr="00FF0702" w:rsidTr="00FF0702">
        <w:trPr>
          <w:trHeight w:val="489"/>
        </w:trPr>
        <w:tc>
          <w:tcPr>
            <w:tcW w:w="142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Bilgi İşleme haber ver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Güvenlik Görevlisi veya tüm çalışanlar</w:t>
            </w:r>
          </w:p>
        </w:tc>
        <w:tc>
          <w:tcPr>
            <w:tcW w:w="1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1145</w:t>
            </w:r>
          </w:p>
        </w:tc>
        <w:tc>
          <w:tcPr>
            <w:tcW w:w="13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</w:tr>
      <w:tr w:rsidR="00FF0702" w:rsidRPr="00FF0702" w:rsidTr="00FF0702">
        <w:trPr>
          <w:trHeight w:val="710"/>
        </w:trPr>
        <w:tc>
          <w:tcPr>
            <w:tcW w:w="142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Yaralanma ve dumandan zehirlenme durumunda ambulans çağır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Güvenlik Görevlisi veya tüm çalışanlar</w:t>
            </w:r>
          </w:p>
        </w:tc>
        <w:tc>
          <w:tcPr>
            <w:tcW w:w="1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Bilgi İşleme haber ver</w:t>
            </w:r>
          </w:p>
        </w:tc>
        <w:tc>
          <w:tcPr>
            <w:tcW w:w="133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</w:tr>
      <w:tr w:rsidR="00FF0702" w:rsidRPr="00FF0702" w:rsidTr="00FF0702">
        <w:trPr>
          <w:trHeight w:val="455"/>
        </w:trPr>
        <w:tc>
          <w:tcPr>
            <w:tcW w:w="1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lastRenderedPageBreak/>
              <w:t>SEL - SU BASKINI</w:t>
            </w:r>
          </w:p>
        </w:tc>
        <w:tc>
          <w:tcPr>
            <w:tcW w:w="22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Ölüm, yaralanma, maddi hasar, çağrı almada %100 kesinti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Lokasyon binasının su drenajının olması, operasyon sahasının zeminden yukarıda olması, eğimli arazi yapısı nedeniyle binaya su girme riskinin düşük olması.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Bulunduğun yerden bir üst kata çık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Tüm çalışanlar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Sesli olarak</w:t>
            </w:r>
          </w:p>
        </w:tc>
        <w:tc>
          <w:tcPr>
            <w:tcW w:w="133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En fazla 24 Saat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 xml:space="preserve">Masa üzerlerinde duran ve anlık çalışılan basılı veriler </w:t>
            </w:r>
          </w:p>
        </w:tc>
      </w:tr>
      <w:tr w:rsidR="00FF0702" w:rsidRPr="00FF0702" w:rsidTr="00FF0702">
        <w:trPr>
          <w:trHeight w:val="489"/>
        </w:trPr>
        <w:tc>
          <w:tcPr>
            <w:tcW w:w="142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Yapı İşlerine haber ver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Güvenlik Görevlisi veya tüm çalışanlar</w:t>
            </w:r>
          </w:p>
        </w:tc>
        <w:tc>
          <w:tcPr>
            <w:tcW w:w="1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proofErr w:type="gramStart"/>
            <w:r w:rsidRPr="00FF0702">
              <w:rPr>
                <w:color w:val="000000"/>
                <w:sz w:val="22"/>
                <w:szCs w:val="22"/>
              </w:rPr>
              <w:t>Dahili</w:t>
            </w:r>
            <w:proofErr w:type="gramEnd"/>
            <w:r w:rsidRPr="00FF0702">
              <w:rPr>
                <w:color w:val="000000"/>
                <w:sz w:val="22"/>
                <w:szCs w:val="22"/>
              </w:rPr>
              <w:t>: 1875</w:t>
            </w:r>
          </w:p>
        </w:tc>
        <w:tc>
          <w:tcPr>
            <w:tcW w:w="1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</w:tr>
      <w:tr w:rsidR="00FF0702" w:rsidRPr="00FF0702" w:rsidTr="00FF0702">
        <w:trPr>
          <w:trHeight w:val="489"/>
        </w:trPr>
        <w:tc>
          <w:tcPr>
            <w:tcW w:w="142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İtfaiye çağır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Güvenlik Görevlisi veya tüm çalışanlar</w:t>
            </w:r>
          </w:p>
        </w:tc>
        <w:tc>
          <w:tcPr>
            <w:tcW w:w="1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</w:tr>
      <w:tr w:rsidR="00FF0702" w:rsidRPr="00FF0702" w:rsidTr="00FF0702">
        <w:trPr>
          <w:trHeight w:val="443"/>
        </w:trPr>
        <w:tc>
          <w:tcPr>
            <w:tcW w:w="142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Üniversite üst yönetimine haber ver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Daire Başkanı</w:t>
            </w:r>
          </w:p>
        </w:tc>
        <w:tc>
          <w:tcPr>
            <w:tcW w:w="1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Mobil Telefon</w:t>
            </w:r>
          </w:p>
        </w:tc>
        <w:tc>
          <w:tcPr>
            <w:tcW w:w="1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</w:tr>
      <w:tr w:rsidR="00FF0702" w:rsidRPr="00FF0702" w:rsidTr="00FF0702">
        <w:trPr>
          <w:trHeight w:val="534"/>
        </w:trPr>
        <w:tc>
          <w:tcPr>
            <w:tcW w:w="142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Sivil savunmaya haber ver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Güvenlik Görevlisi veya tüm çalışanlar</w:t>
            </w:r>
          </w:p>
        </w:tc>
        <w:tc>
          <w:tcPr>
            <w:tcW w:w="1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3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</w:tr>
      <w:tr w:rsidR="00FF0702" w:rsidRPr="00FF0702" w:rsidTr="00FF0702">
        <w:trPr>
          <w:trHeight w:val="489"/>
        </w:trPr>
        <w:tc>
          <w:tcPr>
            <w:tcW w:w="1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ENERJİ KESİNTİSİ</w:t>
            </w:r>
          </w:p>
        </w:tc>
        <w:tc>
          <w:tcPr>
            <w:tcW w:w="22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 xml:space="preserve">Veri Merkezinin devre dışı kalması sonucu sunucu ve servislerin çalışmaması, YİTDB'de personelin çalışmasının durması. 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 xml:space="preserve">Veri Merkezi için ayrı trafo, jeneratör, yedekli UPS ve yedekli elektrik hattı bulunması. Bina jeneratöründen Veri Merkezi'ne otomatik enerji yedeklemesi. Personel kullanımı için binada UPS bulunması. Enerji konusuna </w:t>
            </w:r>
            <w:proofErr w:type="gramStart"/>
            <w:r w:rsidRPr="00FF0702">
              <w:rPr>
                <w:color w:val="000000"/>
                <w:sz w:val="22"/>
                <w:szCs w:val="22"/>
              </w:rPr>
              <w:t>hakim</w:t>
            </w:r>
            <w:proofErr w:type="gramEnd"/>
            <w:r w:rsidRPr="00FF0702">
              <w:rPr>
                <w:color w:val="000000"/>
                <w:sz w:val="22"/>
                <w:szCs w:val="22"/>
              </w:rPr>
              <w:t xml:space="preserve"> yetkili personelin bulunması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Yapı İşleri ve Teknik Daire Başkanlığı'na haber ver.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Sekreter veya ilgili teknik personel.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Mobil Telefon</w:t>
            </w:r>
          </w:p>
        </w:tc>
        <w:tc>
          <w:tcPr>
            <w:tcW w:w="133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Jeneratör arızasında en fazla 1 saat, şebekeden kaynaklanan kesintide en fazla 24 saat içinde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Veri Kaybı Yok</w:t>
            </w:r>
          </w:p>
        </w:tc>
      </w:tr>
      <w:tr w:rsidR="00FF0702" w:rsidRPr="00FF0702" w:rsidTr="00FF0702">
        <w:trPr>
          <w:trHeight w:val="728"/>
        </w:trPr>
        <w:tc>
          <w:tcPr>
            <w:tcW w:w="142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Elektrik arızayı ara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Mesai saatinde bilgi işlem, mesai dışında güvenlik görevlisi</w:t>
            </w:r>
          </w:p>
        </w:tc>
        <w:tc>
          <w:tcPr>
            <w:tcW w:w="1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</w:tr>
      <w:tr w:rsidR="00FF0702" w:rsidRPr="00FF0702" w:rsidTr="00FF0702">
        <w:trPr>
          <w:trHeight w:val="432"/>
        </w:trPr>
        <w:tc>
          <w:tcPr>
            <w:tcW w:w="142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Üniversite üst yönetimine haber ver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Daire Başkanı</w:t>
            </w:r>
          </w:p>
        </w:tc>
        <w:tc>
          <w:tcPr>
            <w:tcW w:w="1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Mobil Telefon</w:t>
            </w:r>
          </w:p>
        </w:tc>
        <w:tc>
          <w:tcPr>
            <w:tcW w:w="1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</w:tr>
      <w:tr w:rsidR="00FF0702" w:rsidRPr="00FF0702" w:rsidTr="00FF0702">
        <w:trPr>
          <w:trHeight w:val="660"/>
        </w:trPr>
        <w:tc>
          <w:tcPr>
            <w:tcW w:w="142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BİDB'ye haber ver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Sekreter veya ilgili teknik personel.</w:t>
            </w:r>
          </w:p>
        </w:tc>
        <w:tc>
          <w:tcPr>
            <w:tcW w:w="1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1145</w:t>
            </w:r>
          </w:p>
        </w:tc>
        <w:tc>
          <w:tcPr>
            <w:tcW w:w="133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</w:tr>
      <w:tr w:rsidR="00FF0702" w:rsidRPr="00FF0702" w:rsidTr="00FF0702">
        <w:trPr>
          <w:trHeight w:val="239"/>
        </w:trPr>
        <w:tc>
          <w:tcPr>
            <w:tcW w:w="1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DEPREM</w:t>
            </w:r>
          </w:p>
        </w:tc>
        <w:tc>
          <w:tcPr>
            <w:tcW w:w="22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Ölüm, yaralanma, maddi hasar, veri akışında %100 kesinti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Bina acil çıkışlarının kullanılabilir olması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Ortamı boşalt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Acil durum ekibi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Acil çıkış levhaları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En fazla 24 Saat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 xml:space="preserve">Masa üzerlerinde </w:t>
            </w:r>
            <w:r w:rsidRPr="00FF0702">
              <w:rPr>
                <w:color w:val="000000"/>
                <w:sz w:val="22"/>
                <w:szCs w:val="22"/>
              </w:rPr>
              <w:lastRenderedPageBreak/>
              <w:t xml:space="preserve">duran ve anlık çalışılan basılı veriler </w:t>
            </w:r>
          </w:p>
        </w:tc>
      </w:tr>
      <w:tr w:rsidR="00FF0702" w:rsidRPr="00FF0702" w:rsidTr="00FF0702">
        <w:trPr>
          <w:trHeight w:val="1057"/>
        </w:trPr>
        <w:tc>
          <w:tcPr>
            <w:tcW w:w="142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Toplanma sahasına hareket 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Haber alan tüm çalışanlar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Tüm iletişim araçları</w:t>
            </w:r>
          </w:p>
        </w:tc>
        <w:tc>
          <w:tcPr>
            <w:tcW w:w="1332" w:type="dxa"/>
            <w:tcBorders>
              <w:left w:val="single" w:sz="6" w:space="0" w:color="auto"/>
              <w:bottom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</w:tr>
      <w:tr w:rsidR="00FF0702" w:rsidRPr="00FF0702" w:rsidTr="00FF0702">
        <w:trPr>
          <w:trHeight w:val="250"/>
        </w:trPr>
        <w:tc>
          <w:tcPr>
            <w:tcW w:w="1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PATLAMA</w:t>
            </w:r>
          </w:p>
        </w:tc>
        <w:tc>
          <w:tcPr>
            <w:tcW w:w="22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Ölüm, yaralanma, maddi hasar, çağrı almada kısmi ya da %100 kesinti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 xml:space="preserve">24 saat kapı güvenliği, iç ve dış </w:t>
            </w:r>
            <w:proofErr w:type="gramStart"/>
            <w:r w:rsidRPr="00FF0702">
              <w:rPr>
                <w:color w:val="000000"/>
                <w:sz w:val="22"/>
                <w:szCs w:val="22"/>
              </w:rPr>
              <w:t>mekan</w:t>
            </w:r>
            <w:proofErr w:type="gramEnd"/>
            <w:r w:rsidRPr="00FF0702">
              <w:rPr>
                <w:color w:val="000000"/>
                <w:sz w:val="22"/>
                <w:szCs w:val="22"/>
              </w:rPr>
              <w:t xml:space="preserve"> kamera sistemi, geceleri iş merkezi girişinin tamamen kapalı tutulması, 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Kendini korumaya al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Tüm çalışanlar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Sesli olarak</w:t>
            </w:r>
          </w:p>
        </w:tc>
        <w:tc>
          <w:tcPr>
            <w:tcW w:w="133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En fazla 24 Saat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Masa üzerlerinde duran kişisel bilgisayarlardaki anlık çalışma dosyaları</w:t>
            </w:r>
          </w:p>
        </w:tc>
      </w:tr>
      <w:tr w:rsidR="00FF0702" w:rsidRPr="00FF0702" w:rsidTr="00FF0702">
        <w:trPr>
          <w:trHeight w:val="318"/>
        </w:trPr>
        <w:tc>
          <w:tcPr>
            <w:tcW w:w="142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Güvenlik amirine haber ver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Daire Başkanı</w:t>
            </w:r>
          </w:p>
        </w:tc>
        <w:tc>
          <w:tcPr>
            <w:tcW w:w="1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Mobil Telefon</w:t>
            </w:r>
          </w:p>
        </w:tc>
        <w:tc>
          <w:tcPr>
            <w:tcW w:w="1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</w:tr>
      <w:tr w:rsidR="00FF0702" w:rsidRPr="00FF0702" w:rsidTr="00FF0702">
        <w:trPr>
          <w:trHeight w:val="419"/>
        </w:trPr>
        <w:tc>
          <w:tcPr>
            <w:tcW w:w="142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Yaralanma durumunda ambulans çağır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Tüm çalışanlar</w:t>
            </w:r>
          </w:p>
        </w:tc>
        <w:tc>
          <w:tcPr>
            <w:tcW w:w="1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</w:tr>
      <w:tr w:rsidR="00FF0702" w:rsidRPr="00FF0702" w:rsidTr="00FF0702">
        <w:trPr>
          <w:trHeight w:val="1012"/>
        </w:trPr>
        <w:tc>
          <w:tcPr>
            <w:tcW w:w="142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Polise haber ver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 xml:space="preserve">Sekreter </w:t>
            </w:r>
          </w:p>
        </w:tc>
        <w:tc>
          <w:tcPr>
            <w:tcW w:w="1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33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</w:tr>
      <w:tr w:rsidR="00FF0702" w:rsidRPr="00FF0702" w:rsidTr="00FF0702">
        <w:trPr>
          <w:trHeight w:val="250"/>
        </w:trPr>
        <w:tc>
          <w:tcPr>
            <w:tcW w:w="1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DIŞARIDAN SALDIRI, SOYGUN, GASP</w:t>
            </w:r>
          </w:p>
        </w:tc>
        <w:tc>
          <w:tcPr>
            <w:tcW w:w="22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 xml:space="preserve">Ölüm, yaralanma, maddi hasar, veri akışında kısmi </w:t>
            </w:r>
            <w:proofErr w:type="gramStart"/>
            <w:r w:rsidRPr="00FF0702">
              <w:rPr>
                <w:color w:val="000000"/>
                <w:sz w:val="22"/>
                <w:szCs w:val="22"/>
              </w:rPr>
              <w:t>yada</w:t>
            </w:r>
            <w:proofErr w:type="gramEnd"/>
            <w:r w:rsidRPr="00FF0702">
              <w:rPr>
                <w:color w:val="000000"/>
                <w:sz w:val="22"/>
                <w:szCs w:val="22"/>
              </w:rPr>
              <w:t xml:space="preserve"> %100 kesinti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 xml:space="preserve">24 saat kapı güvenliği, iç ve dış </w:t>
            </w:r>
            <w:proofErr w:type="gramStart"/>
            <w:r w:rsidRPr="00FF0702">
              <w:rPr>
                <w:color w:val="000000"/>
                <w:sz w:val="22"/>
                <w:szCs w:val="22"/>
              </w:rPr>
              <w:t>mekan</w:t>
            </w:r>
            <w:proofErr w:type="gramEnd"/>
            <w:r w:rsidRPr="00FF0702">
              <w:rPr>
                <w:color w:val="000000"/>
                <w:sz w:val="22"/>
                <w:szCs w:val="22"/>
              </w:rPr>
              <w:t xml:space="preserve"> kamera sistemi, geceleri iş merkezi girişinin </w:t>
            </w:r>
            <w:r w:rsidRPr="00FF0702">
              <w:rPr>
                <w:color w:val="000000"/>
                <w:sz w:val="22"/>
                <w:szCs w:val="22"/>
              </w:rPr>
              <w:lastRenderedPageBreak/>
              <w:t xml:space="preserve">tamamen kapalı tutulması, 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lastRenderedPageBreak/>
              <w:t>İlk müdahaleyi yap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Güvenlik Görevlisi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Sesli olarak</w:t>
            </w:r>
          </w:p>
        </w:tc>
        <w:tc>
          <w:tcPr>
            <w:tcW w:w="133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En fazla 30 Dk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Veri Kaybı Yok</w:t>
            </w:r>
          </w:p>
        </w:tc>
      </w:tr>
      <w:tr w:rsidR="00FF0702" w:rsidRPr="00FF0702" w:rsidTr="00FF0702">
        <w:trPr>
          <w:trHeight w:val="250"/>
        </w:trPr>
        <w:tc>
          <w:tcPr>
            <w:tcW w:w="142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Yaralanma durumunda ambulans çağır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Tüm çalışanlar</w:t>
            </w:r>
          </w:p>
        </w:tc>
        <w:tc>
          <w:tcPr>
            <w:tcW w:w="1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</w:tr>
      <w:tr w:rsidR="00FF0702" w:rsidRPr="00FF0702" w:rsidTr="00FF0702">
        <w:trPr>
          <w:trHeight w:val="250"/>
        </w:trPr>
        <w:tc>
          <w:tcPr>
            <w:tcW w:w="142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Üniversite üst yönetimine haber ver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Daire Başkanı</w:t>
            </w:r>
          </w:p>
        </w:tc>
        <w:tc>
          <w:tcPr>
            <w:tcW w:w="1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Mobil Telefon</w:t>
            </w:r>
          </w:p>
        </w:tc>
        <w:tc>
          <w:tcPr>
            <w:tcW w:w="1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</w:tr>
      <w:tr w:rsidR="00FF0702" w:rsidRPr="00FF0702" w:rsidTr="00FF0702">
        <w:trPr>
          <w:trHeight w:val="795"/>
        </w:trPr>
        <w:tc>
          <w:tcPr>
            <w:tcW w:w="142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Polise haber ver / Güvenlik amirine haber ver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 xml:space="preserve">Sekreter </w:t>
            </w:r>
          </w:p>
        </w:tc>
        <w:tc>
          <w:tcPr>
            <w:tcW w:w="1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33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</w:tr>
      <w:tr w:rsidR="00FF0702" w:rsidRPr="00FF0702" w:rsidTr="00FF0702">
        <w:trPr>
          <w:trHeight w:val="2736"/>
        </w:trPr>
        <w:tc>
          <w:tcPr>
            <w:tcW w:w="1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BAKIM HATASI</w:t>
            </w:r>
          </w:p>
        </w:tc>
        <w:tc>
          <w:tcPr>
            <w:tcW w:w="22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Sistemin kararsız hale geçmesi, veri akışında kısmi kesinti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Lisanslı ve sertifikalı tedarikçi ile çalışma, bakım öncesi gerekli tedbirlerin ilgili teknik personel tarafından kontrol edilmesi ve bakım sırasında ilgili teknik personelin iş başında olması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İlgili teknik personele haber ver</w:t>
            </w:r>
          </w:p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Teknik müdahale ile sorunu gider</w:t>
            </w:r>
          </w:p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İlgili bakım firması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E mail yoluyla ve GSM ile</w:t>
            </w:r>
          </w:p>
        </w:tc>
        <w:tc>
          <w:tcPr>
            <w:tcW w:w="133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En fazla 1 saat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Kişisel bilgisayarlarda anlık çalışma dosyaları</w:t>
            </w:r>
          </w:p>
        </w:tc>
      </w:tr>
      <w:tr w:rsidR="00FF0702" w:rsidRPr="00FF0702" w:rsidTr="00FF0702">
        <w:trPr>
          <w:trHeight w:val="978"/>
        </w:trPr>
        <w:tc>
          <w:tcPr>
            <w:tcW w:w="142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Teknik müdahale ile sorunu gider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İlgili Teknik Personel</w:t>
            </w:r>
          </w:p>
        </w:tc>
        <w:tc>
          <w:tcPr>
            <w:tcW w:w="1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Mobil Telefon</w:t>
            </w:r>
          </w:p>
        </w:tc>
        <w:tc>
          <w:tcPr>
            <w:tcW w:w="133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</w:tr>
      <w:tr w:rsidR="00FF0702" w:rsidRPr="00FF0702" w:rsidTr="00FF0702">
        <w:trPr>
          <w:trHeight w:val="489"/>
        </w:trPr>
        <w:tc>
          <w:tcPr>
            <w:tcW w:w="1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HIRSIZLIK</w:t>
            </w:r>
          </w:p>
        </w:tc>
        <w:tc>
          <w:tcPr>
            <w:tcW w:w="22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Maddi hasar, çağrı karşılamada kısmi veya %100 kesinti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 xml:space="preserve">24 saat kapı güvenliği, iç ve dış </w:t>
            </w:r>
            <w:proofErr w:type="gramStart"/>
            <w:r w:rsidRPr="00FF0702">
              <w:rPr>
                <w:color w:val="000000"/>
                <w:sz w:val="22"/>
                <w:szCs w:val="22"/>
              </w:rPr>
              <w:t>mekan</w:t>
            </w:r>
            <w:proofErr w:type="gramEnd"/>
            <w:r w:rsidRPr="00FF0702">
              <w:rPr>
                <w:color w:val="000000"/>
                <w:sz w:val="22"/>
                <w:szCs w:val="22"/>
              </w:rPr>
              <w:t xml:space="preserve"> kamera sistemi, geceleri iş merkezi girişinin tamamen kapalı tutulması, ziyaretçi kabul politikası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Güvenlik görevlisine haber ver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Olayı fark eden kişi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Mobil Uygulama veya 1093</w:t>
            </w:r>
          </w:p>
        </w:tc>
        <w:tc>
          <w:tcPr>
            <w:tcW w:w="133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En fazla 24 Saat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Veri Kaybı Yok</w:t>
            </w:r>
          </w:p>
        </w:tc>
      </w:tr>
      <w:tr w:rsidR="00FF0702" w:rsidRPr="00FF0702" w:rsidTr="00FF0702">
        <w:trPr>
          <w:trHeight w:val="250"/>
        </w:trPr>
        <w:tc>
          <w:tcPr>
            <w:tcW w:w="142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Polise haber ver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Güvenlik Görevlisi</w:t>
            </w:r>
          </w:p>
        </w:tc>
        <w:tc>
          <w:tcPr>
            <w:tcW w:w="1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</w:tr>
      <w:tr w:rsidR="00FF0702" w:rsidRPr="00FF0702" w:rsidTr="00FF0702">
        <w:trPr>
          <w:trHeight w:val="1206"/>
        </w:trPr>
        <w:tc>
          <w:tcPr>
            <w:tcW w:w="142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Daire Başkanına haber ver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Güvenlik Görevlisi</w:t>
            </w:r>
          </w:p>
        </w:tc>
        <w:tc>
          <w:tcPr>
            <w:tcW w:w="1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GSM vasıtasıyla</w:t>
            </w:r>
          </w:p>
        </w:tc>
        <w:tc>
          <w:tcPr>
            <w:tcW w:w="133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</w:tr>
      <w:tr w:rsidR="00FF0702" w:rsidRPr="00FF0702" w:rsidTr="00FF0702">
        <w:trPr>
          <w:trHeight w:val="478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2710A6" w:rsidRPr="00FF0702" w:rsidRDefault="00E9371E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KASITLI ZARAR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710A6" w:rsidRPr="00FF0702" w:rsidRDefault="00E9371E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Maddi hasar, çağrı karşılamada kısmi veya %100 kesinti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710A6" w:rsidRPr="00FF0702" w:rsidRDefault="00E9371E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 xml:space="preserve">Personel güvenlik politikası, ziyaretçi kabul politikası, personel güvenlik politikası, operasyon bölümüne yetkilendirilmiş kartlı giriş sistemi, 24 saat kapı güvenliği, yetkilendirilmiş kartlı girişli idari bölüm, </w:t>
            </w:r>
            <w:proofErr w:type="gramStart"/>
            <w:r w:rsidRPr="00FF0702">
              <w:rPr>
                <w:color w:val="000000"/>
                <w:sz w:val="22"/>
                <w:szCs w:val="22"/>
              </w:rPr>
              <w:t>dahili</w:t>
            </w:r>
            <w:proofErr w:type="gramEnd"/>
            <w:r w:rsidRPr="00FF0702">
              <w:rPr>
                <w:color w:val="000000"/>
                <w:sz w:val="22"/>
                <w:szCs w:val="22"/>
              </w:rPr>
              <w:t xml:space="preserve"> kamera sistemi 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6" w:rsidRPr="00FF0702" w:rsidRDefault="00E9371E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Güvenlik görevlisine haber ver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6" w:rsidRPr="00FF0702" w:rsidRDefault="00185C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6" w:rsidRPr="00FF0702" w:rsidRDefault="00E9371E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Olayı fark eden kişi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6" w:rsidRPr="00FF0702" w:rsidRDefault="00E9371E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Sözlü olarak ve GSM vasıtasıyla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0A6" w:rsidRPr="00FF0702" w:rsidRDefault="00E9371E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En fazla 24 Saat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0A6" w:rsidRPr="00FF0702" w:rsidRDefault="00E9371E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Kişisel bilgisayarlarda bulunan veya üzerinde çalışılan anlık çalışma dosyaları</w:t>
            </w:r>
          </w:p>
        </w:tc>
      </w:tr>
      <w:tr w:rsidR="00FF0702" w:rsidRPr="00FF0702" w:rsidTr="00FF0702">
        <w:trPr>
          <w:trHeight w:val="1046"/>
        </w:trPr>
        <w:tc>
          <w:tcPr>
            <w:tcW w:w="142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10A6" w:rsidRPr="00FF0702" w:rsidRDefault="00185C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10A6" w:rsidRPr="00FF0702" w:rsidRDefault="00185C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10A6" w:rsidRPr="00FF0702" w:rsidRDefault="00185C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10A6" w:rsidRPr="00FF0702" w:rsidRDefault="00E9371E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İdari işler müdürüne haber ver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10A6" w:rsidRPr="00FF0702" w:rsidRDefault="00185C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10A6" w:rsidRPr="00FF0702" w:rsidRDefault="00E9371E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Güvenlik Görevlisi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10A6" w:rsidRPr="00FF0702" w:rsidRDefault="00E9371E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Sözlü olarak ve GSM vasıtasıyla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10A6" w:rsidRPr="00FF0702" w:rsidRDefault="00185C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10A6" w:rsidRPr="00FF0702" w:rsidRDefault="00185C54">
            <w:pPr>
              <w:rPr>
                <w:color w:val="000000"/>
                <w:sz w:val="22"/>
                <w:szCs w:val="22"/>
              </w:rPr>
            </w:pPr>
          </w:p>
        </w:tc>
      </w:tr>
      <w:tr w:rsidR="00FF0702" w:rsidRPr="00FF0702" w:rsidTr="00FF0702">
        <w:trPr>
          <w:trHeight w:val="728"/>
        </w:trPr>
        <w:tc>
          <w:tcPr>
            <w:tcW w:w="1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 xml:space="preserve">YILDIRIM  </w:t>
            </w:r>
          </w:p>
        </w:tc>
        <w:tc>
          <w:tcPr>
            <w:tcW w:w="22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Maddi hasar, yangın,  çağrı karşılamada kısmi veya %100 kesinti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Bakımlı ve kontrollü paratoner sistemi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jc w:val="center"/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İlgili teknik personele haber ver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 xml:space="preserve">Tüm personel, </w:t>
            </w:r>
          </w:p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Gece: Güvenlik Görevlisi</w:t>
            </w:r>
          </w:p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Sözlü olarak ve GSM vasıtasıyla</w:t>
            </w:r>
          </w:p>
        </w:tc>
        <w:tc>
          <w:tcPr>
            <w:tcW w:w="133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En fazla 24 Saat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Veri Kaybı Yok</w:t>
            </w:r>
          </w:p>
        </w:tc>
      </w:tr>
      <w:tr w:rsidR="00FF0702" w:rsidRPr="00FF0702" w:rsidTr="00FF0702">
        <w:trPr>
          <w:trHeight w:val="911"/>
        </w:trPr>
        <w:tc>
          <w:tcPr>
            <w:tcW w:w="142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jc w:val="center"/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Daire Başkanına haber ver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jc w:val="center"/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 xml:space="preserve">Tüm personel, </w:t>
            </w:r>
          </w:p>
          <w:p w:rsidR="00FF0702" w:rsidRPr="00FF0702" w:rsidRDefault="00FF0702">
            <w:pPr>
              <w:jc w:val="center"/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Gece: Güvenlik Görevlisi</w:t>
            </w:r>
          </w:p>
          <w:p w:rsidR="00FF0702" w:rsidRPr="00FF0702" w:rsidRDefault="00FF0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Sözlü olarak ve GSM vasıtasıyla</w:t>
            </w:r>
          </w:p>
        </w:tc>
        <w:tc>
          <w:tcPr>
            <w:tcW w:w="1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</w:tr>
      <w:tr w:rsidR="00FF0702" w:rsidRPr="00FF0702" w:rsidTr="00FF0702">
        <w:trPr>
          <w:trHeight w:val="455"/>
        </w:trPr>
        <w:tc>
          <w:tcPr>
            <w:tcW w:w="142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jc w:val="center"/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 xml:space="preserve">Bilgi İşlem Daire Başkanlığı'na </w:t>
            </w:r>
          </w:p>
          <w:p w:rsidR="00FF0702" w:rsidRPr="00FF0702" w:rsidRDefault="00FF070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F0702">
              <w:rPr>
                <w:color w:val="000000"/>
                <w:sz w:val="22"/>
                <w:szCs w:val="22"/>
              </w:rPr>
              <w:t>haber</w:t>
            </w:r>
            <w:proofErr w:type="gramEnd"/>
            <w:r w:rsidRPr="00FF0702">
              <w:rPr>
                <w:color w:val="000000"/>
                <w:sz w:val="22"/>
                <w:szCs w:val="22"/>
              </w:rPr>
              <w:t xml:space="preserve"> ver.</w:t>
            </w:r>
          </w:p>
          <w:p w:rsidR="00FF0702" w:rsidRPr="00FF0702" w:rsidRDefault="00FF0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E mail yoluyla ve GSM ile</w:t>
            </w:r>
          </w:p>
        </w:tc>
        <w:tc>
          <w:tcPr>
            <w:tcW w:w="1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</w:tr>
      <w:tr w:rsidR="00FF0702" w:rsidRPr="00FF0702" w:rsidTr="00FF0702">
        <w:trPr>
          <w:trHeight w:val="250"/>
        </w:trPr>
        <w:tc>
          <w:tcPr>
            <w:tcW w:w="142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702" w:rsidRPr="00FF0702" w:rsidRDefault="00FF0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  <w:r w:rsidRPr="00FF0702">
              <w:rPr>
                <w:color w:val="000000"/>
                <w:sz w:val="22"/>
                <w:szCs w:val="22"/>
              </w:rPr>
              <w:t>GSM Vasıtasıyla</w:t>
            </w:r>
          </w:p>
        </w:tc>
        <w:tc>
          <w:tcPr>
            <w:tcW w:w="133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0702" w:rsidRPr="00FF0702" w:rsidRDefault="00FF070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A2B3E" w:rsidRPr="00FF0702" w:rsidRDefault="000A2B3E">
      <w:pPr>
        <w:rPr>
          <w:sz w:val="22"/>
          <w:szCs w:val="22"/>
        </w:rPr>
      </w:pPr>
    </w:p>
    <w:sectPr w:rsidR="000A2B3E" w:rsidRPr="00FF0702" w:rsidSect="00FF07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71E" w:rsidRDefault="00E9371E" w:rsidP="002773EF">
      <w:r>
        <w:separator/>
      </w:r>
    </w:p>
  </w:endnote>
  <w:endnote w:type="continuationSeparator" w:id="0">
    <w:p w:rsidR="00E9371E" w:rsidRDefault="00E9371E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54" w:rsidRDefault="00185C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620" w:type="pct"/>
      <w:jc w:val="center"/>
      <w:tblLook w:val="04A0" w:firstRow="1" w:lastRow="0" w:firstColumn="1" w:lastColumn="0" w:noHBand="0" w:noVBand="1"/>
    </w:tblPr>
    <w:tblGrid>
      <w:gridCol w:w="5219"/>
      <w:gridCol w:w="5225"/>
      <w:gridCol w:w="5285"/>
    </w:tblGrid>
    <w:tr w:rsidR="002773EF" w:rsidTr="00185C54">
      <w:trPr>
        <w:trHeight w:val="199"/>
        <w:jc w:val="center"/>
      </w:trPr>
      <w:tc>
        <w:tcPr>
          <w:tcW w:w="1659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61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8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185C54">
      <w:trPr>
        <w:trHeight w:val="509"/>
        <w:jc w:val="center"/>
      </w:trPr>
      <w:tc>
        <w:tcPr>
          <w:tcW w:w="1659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İdari Destek Görevlisi - Eray YALÇIN</w:t>
          </w:r>
        </w:p>
      </w:tc>
      <w:tc>
        <w:tcPr>
          <w:tcW w:w="1661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Mühendis - Nurdan FİLİK</w:t>
          </w:r>
        </w:p>
      </w:tc>
      <w:tc>
        <w:tcPr>
          <w:tcW w:w="168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Yapı İşleri ve Teknik Dairesi Başkanı - Yasemin İLHAN</w:t>
          </w:r>
        </w:p>
      </w:tc>
      <w:bookmarkStart w:id="0" w:name="_GoBack"/>
      <w:bookmarkEnd w:id="0"/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54" w:rsidRDefault="00185C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71E" w:rsidRDefault="00E9371E" w:rsidP="002773EF">
      <w:r>
        <w:separator/>
      </w:r>
    </w:p>
  </w:footnote>
  <w:footnote w:type="continuationSeparator" w:id="0">
    <w:p w:rsidR="00E9371E" w:rsidRDefault="00E9371E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54" w:rsidRDefault="00185C5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5729" w:type="dxa"/>
      <w:tblInd w:w="-998" w:type="dxa"/>
      <w:tblLook w:val="04A0" w:firstRow="1" w:lastRow="0" w:firstColumn="1" w:lastColumn="0" w:noHBand="0" w:noVBand="1"/>
    </w:tblPr>
    <w:tblGrid>
      <w:gridCol w:w="3386"/>
      <w:gridCol w:w="6075"/>
      <w:gridCol w:w="2685"/>
      <w:gridCol w:w="3583"/>
    </w:tblGrid>
    <w:tr w:rsidR="002773EF" w:rsidTr="00FF0702">
      <w:trPr>
        <w:trHeight w:val="322"/>
      </w:trPr>
      <w:tc>
        <w:tcPr>
          <w:tcW w:w="3386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Acil Durum Eylem Planı</w:t>
          </w:r>
        </w:p>
      </w:tc>
      <w:tc>
        <w:tcPr>
          <w:tcW w:w="2685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3583" w:type="dxa"/>
          <w:vAlign w:val="center"/>
        </w:tcPr>
        <w:p w:rsidR="002773EF" w:rsidRPr="004272E5" w:rsidRDefault="002773EF" w:rsidP="00185C54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PL-00</w:t>
          </w:r>
          <w:r w:rsidR="00185C54">
            <w:rPr>
              <w:sz w:val="22"/>
            </w:rPr>
            <w:t>2</w:t>
          </w:r>
        </w:p>
      </w:tc>
    </w:tr>
    <w:tr w:rsidR="002773EF" w:rsidTr="00FF0702">
      <w:trPr>
        <w:trHeight w:val="253"/>
      </w:trPr>
      <w:tc>
        <w:tcPr>
          <w:tcW w:w="3386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07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85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3583" w:type="dxa"/>
          <w:vAlign w:val="center"/>
        </w:tcPr>
        <w:p w:rsidR="002773EF" w:rsidRPr="004272E5" w:rsidRDefault="00185C54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5.6</w:t>
          </w:r>
          <w:r w:rsidR="002773EF">
            <w:rPr>
              <w:sz w:val="22"/>
            </w:rPr>
            <w:t>.2023</w:t>
          </w:r>
        </w:p>
      </w:tc>
    </w:tr>
    <w:tr w:rsidR="002773EF" w:rsidTr="00FF0702">
      <w:trPr>
        <w:trHeight w:val="223"/>
      </w:trPr>
      <w:tc>
        <w:tcPr>
          <w:tcW w:w="3386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07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85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3583" w:type="dxa"/>
          <w:vAlign w:val="center"/>
        </w:tcPr>
        <w:p w:rsidR="002773EF" w:rsidRPr="004272E5" w:rsidRDefault="00185C54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5.6</w:t>
          </w:r>
          <w:r w:rsidR="002773EF">
            <w:rPr>
              <w:sz w:val="22"/>
            </w:rPr>
            <w:t>.2023</w:t>
          </w:r>
        </w:p>
      </w:tc>
    </w:tr>
    <w:tr w:rsidR="002773EF" w:rsidTr="00FF0702">
      <w:trPr>
        <w:trHeight w:val="314"/>
      </w:trPr>
      <w:tc>
        <w:tcPr>
          <w:tcW w:w="3386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07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85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3583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FF0702">
      <w:trPr>
        <w:trHeight w:val="198"/>
      </w:trPr>
      <w:tc>
        <w:tcPr>
          <w:tcW w:w="3386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07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685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3583" w:type="dxa"/>
          <w:vAlign w:val="center"/>
        </w:tcPr>
        <w:p w:rsidR="002773EF" w:rsidRPr="004272E5" w:rsidRDefault="002773EF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1/2</w:t>
          </w:r>
        </w:p>
      </w:tc>
    </w:tr>
  </w:tbl>
  <w:p w:rsidR="002773EF" w:rsidRDefault="002773EF">
    <w:pPr>
      <w:pStyle w:val="stBilgi"/>
    </w:pPr>
  </w:p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C54" w:rsidRDefault="00185C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A2B3E"/>
    <w:rsid w:val="000B73B3"/>
    <w:rsid w:val="00185C54"/>
    <w:rsid w:val="001F3E13"/>
    <w:rsid w:val="002773EF"/>
    <w:rsid w:val="0028076A"/>
    <w:rsid w:val="00415158"/>
    <w:rsid w:val="00556DAB"/>
    <w:rsid w:val="0071309F"/>
    <w:rsid w:val="007A4C74"/>
    <w:rsid w:val="008A02C2"/>
    <w:rsid w:val="00943670"/>
    <w:rsid w:val="00A50C3A"/>
    <w:rsid w:val="00E9371E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0DF663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8</cp:revision>
  <dcterms:created xsi:type="dcterms:W3CDTF">2021-02-15T20:27:00Z</dcterms:created>
  <dcterms:modified xsi:type="dcterms:W3CDTF">2023-06-07T08:06:00Z</dcterms:modified>
</cp:coreProperties>
</file>