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Default="00943670"/>
    <w:p w:rsidR="00943670" w:rsidRPr="00943670" w:rsidRDefault="00943670">
      <w:pPr>
        <w:rPr>
          <w:b/>
        </w:rPr>
      </w:pPr>
    </w:p>
    <w:p w:rsidR="005B2B95" w:rsidRDefault="00786F6B">
      <w:pPr>
        <w:pStyle w:val="ListeParagraf"/>
        <w:widowControl w:val="0"/>
        <w:numPr>
          <w:ilvl w:val="0"/>
          <w:numId w:val="1"/>
        </w:numPr>
        <w:spacing w:line="276" w:lineRule="auto"/>
        <w:contextualSpacing/>
        <w:jc w:val="both"/>
        <w:rPr>
          <w:rFonts w:ascii="Times New Roman" w:hAnsi="Times New Roman"/>
          <w:b/>
          <w:color w:val="000000"/>
          <w:sz w:val="24"/>
        </w:rPr>
      </w:pPr>
      <w:r>
        <w:rPr>
          <w:rFonts w:ascii="Times New Roman" w:hAnsi="Times New Roman"/>
          <w:b/>
          <w:color w:val="000000"/>
          <w:sz w:val="24"/>
        </w:rPr>
        <w:t>AMAÇ</w:t>
      </w:r>
    </w:p>
    <w:p w:rsidR="005B2B95" w:rsidRDefault="00786F6B">
      <w:pPr>
        <w:pStyle w:val="ListeParagraf"/>
        <w:widowControl w:val="0"/>
        <w:spacing w:line="276" w:lineRule="auto"/>
        <w:ind w:right="-2" w:firstLine="708"/>
        <w:jc w:val="both"/>
        <w:rPr>
          <w:rFonts w:ascii="Times New Roman" w:hAnsi="Times New Roman"/>
          <w:color w:val="000000"/>
          <w:sz w:val="24"/>
        </w:rPr>
      </w:pPr>
      <w:r>
        <w:rPr>
          <w:rFonts w:ascii="Times New Roman" w:hAnsi="Times New Roman"/>
          <w:color w:val="000000"/>
          <w:sz w:val="24"/>
        </w:rPr>
        <w:t>Bu politikanın amacı, ortak tesis ve donanımların yanı sıra çalışma ortamlarındaki bilgiye yetkisiz erişimi engellemek için kurallar tanımlamaktır. Bu doküman, Kuruluşun Entegre Yönetim Sistemi (BGYS, KYS, HYS, İSYS) kapsamındaki tüm çalışma alanlarına, tesislerine ve BGYS kapsamında bulunan donanımlarına uygulanır.</w:t>
      </w:r>
    </w:p>
    <w:p w:rsidR="005B2B95" w:rsidRDefault="0001299A">
      <w:pPr>
        <w:pStyle w:val="ListeParagraf"/>
        <w:widowControl w:val="0"/>
        <w:spacing w:line="276" w:lineRule="auto"/>
        <w:ind w:right="-2" w:firstLine="708"/>
        <w:jc w:val="both"/>
        <w:rPr>
          <w:rFonts w:ascii="Times New Roman" w:hAnsi="Times New Roman"/>
          <w:b/>
          <w:color w:val="000000"/>
          <w:sz w:val="24"/>
        </w:rPr>
      </w:pPr>
    </w:p>
    <w:p w:rsidR="005B2B95" w:rsidRDefault="00786F6B">
      <w:pPr>
        <w:pStyle w:val="ListeParagraf"/>
        <w:widowControl w:val="0"/>
        <w:numPr>
          <w:ilvl w:val="0"/>
          <w:numId w:val="1"/>
        </w:numPr>
        <w:spacing w:line="276" w:lineRule="auto"/>
        <w:ind w:right="-2"/>
        <w:contextualSpacing/>
        <w:jc w:val="both"/>
        <w:rPr>
          <w:rFonts w:ascii="Times New Roman" w:hAnsi="Times New Roman"/>
          <w:b/>
          <w:color w:val="000000"/>
          <w:sz w:val="24"/>
        </w:rPr>
      </w:pPr>
      <w:r>
        <w:rPr>
          <w:rFonts w:ascii="Times New Roman" w:hAnsi="Times New Roman"/>
          <w:b/>
          <w:color w:val="000000"/>
          <w:sz w:val="24"/>
        </w:rPr>
        <w:t>KAPSAM</w:t>
      </w:r>
    </w:p>
    <w:p w:rsidR="005B2B95" w:rsidRDefault="00786F6B">
      <w:pPr>
        <w:pStyle w:val="ListeParagraf"/>
        <w:widowControl w:val="0"/>
        <w:spacing w:line="276" w:lineRule="auto"/>
        <w:ind w:right="-2"/>
        <w:jc w:val="both"/>
        <w:rPr>
          <w:rFonts w:ascii="Times New Roman" w:hAnsi="Times New Roman"/>
          <w:color w:val="000000"/>
          <w:sz w:val="24"/>
        </w:rPr>
      </w:pPr>
      <w:r>
        <w:rPr>
          <w:rFonts w:ascii="Times New Roman" w:hAnsi="Times New Roman"/>
          <w:b/>
          <w:color w:val="000000"/>
          <w:sz w:val="24"/>
        </w:rPr>
        <w:tab/>
      </w:r>
      <w:r>
        <w:rPr>
          <w:rFonts w:ascii="Times New Roman" w:hAnsi="Times New Roman"/>
          <w:color w:val="000000"/>
          <w:sz w:val="24"/>
        </w:rPr>
        <w:t>Bu politika üniversite çalışanlarının, çalışma ortamlarının düzenini kapsar.</w:t>
      </w:r>
    </w:p>
    <w:p w:rsidR="005B2B95" w:rsidRDefault="0001299A">
      <w:pPr>
        <w:pStyle w:val="ListeParagraf"/>
        <w:widowControl w:val="0"/>
        <w:spacing w:line="276" w:lineRule="auto"/>
        <w:ind w:right="-2"/>
        <w:jc w:val="both"/>
        <w:rPr>
          <w:rFonts w:ascii="Times New Roman" w:hAnsi="Times New Roman"/>
          <w:b/>
          <w:sz w:val="24"/>
        </w:rPr>
      </w:pPr>
    </w:p>
    <w:p w:rsidR="005B2B95" w:rsidRDefault="00786F6B">
      <w:pPr>
        <w:pStyle w:val="ListeParagraf"/>
        <w:widowControl w:val="0"/>
        <w:numPr>
          <w:ilvl w:val="0"/>
          <w:numId w:val="1"/>
        </w:numPr>
        <w:spacing w:line="276" w:lineRule="auto"/>
        <w:contextualSpacing/>
        <w:jc w:val="both"/>
        <w:rPr>
          <w:rFonts w:ascii="Times New Roman" w:hAnsi="Times New Roman"/>
          <w:color w:val="000000"/>
          <w:sz w:val="24"/>
        </w:rPr>
      </w:pPr>
      <w:r>
        <w:rPr>
          <w:rFonts w:ascii="Times New Roman" w:hAnsi="Times New Roman"/>
          <w:b/>
          <w:color w:val="000000"/>
          <w:sz w:val="24"/>
        </w:rPr>
        <w:t>SORUMLULUKLAR</w:t>
      </w:r>
    </w:p>
    <w:p w:rsidR="005B2B95" w:rsidRDefault="00786F6B">
      <w:pPr>
        <w:pStyle w:val="ListeParagraf"/>
        <w:widowControl w:val="0"/>
        <w:spacing w:line="276" w:lineRule="auto"/>
        <w:ind w:right="-2" w:firstLine="708"/>
        <w:jc w:val="both"/>
        <w:rPr>
          <w:rFonts w:ascii="Times New Roman" w:hAnsi="Times New Roman"/>
          <w:color w:val="000000"/>
          <w:sz w:val="24"/>
        </w:rPr>
      </w:pPr>
      <w:r>
        <w:rPr>
          <w:rFonts w:ascii="Times New Roman" w:hAnsi="Times New Roman"/>
          <w:color w:val="000000"/>
          <w:sz w:val="24"/>
        </w:rPr>
        <w:t>Bu politikanın uygulanmasından Süleyman Demirel Üniversitesi Daire Başkanlıklarındaki tüm kullanıcılar sorumludur.</w:t>
      </w:r>
    </w:p>
    <w:p w:rsidR="005B2B95" w:rsidRDefault="0001299A">
      <w:pPr>
        <w:pStyle w:val="ListeParagraf"/>
        <w:widowControl w:val="0"/>
        <w:spacing w:line="276" w:lineRule="auto"/>
        <w:ind w:right="-2" w:firstLine="708"/>
        <w:jc w:val="both"/>
        <w:rPr>
          <w:rFonts w:ascii="Times New Roman" w:hAnsi="Times New Roman"/>
          <w:color w:val="000000"/>
          <w:sz w:val="24"/>
        </w:rPr>
      </w:pPr>
    </w:p>
    <w:p w:rsidR="005B2B95" w:rsidRDefault="00786F6B">
      <w:pPr>
        <w:pStyle w:val="ListeParagraf"/>
        <w:widowControl w:val="0"/>
        <w:numPr>
          <w:ilvl w:val="0"/>
          <w:numId w:val="1"/>
        </w:numPr>
        <w:spacing w:line="276" w:lineRule="auto"/>
        <w:ind w:right="-2"/>
        <w:contextualSpacing/>
        <w:jc w:val="both"/>
        <w:rPr>
          <w:rFonts w:ascii="Times New Roman" w:hAnsi="Times New Roman"/>
          <w:color w:val="000000"/>
          <w:sz w:val="24"/>
        </w:rPr>
      </w:pPr>
      <w:r>
        <w:rPr>
          <w:rFonts w:ascii="Times New Roman" w:hAnsi="Times New Roman"/>
          <w:b/>
          <w:color w:val="000000"/>
          <w:sz w:val="24"/>
        </w:rPr>
        <w:t>UYGULAMA</w:t>
      </w:r>
    </w:p>
    <w:p w:rsidR="005B2B95" w:rsidRDefault="00786F6B">
      <w:pPr>
        <w:pStyle w:val="ListeParagraf"/>
        <w:widowControl w:val="0"/>
        <w:spacing w:line="276" w:lineRule="auto"/>
        <w:ind w:left="792" w:hanging="84"/>
        <w:contextualSpacing/>
        <w:jc w:val="both"/>
        <w:rPr>
          <w:rFonts w:ascii="Times New Roman" w:hAnsi="Times New Roman"/>
          <w:color w:val="000000"/>
          <w:sz w:val="24"/>
        </w:rPr>
      </w:pPr>
      <w:r>
        <w:rPr>
          <w:rFonts w:ascii="Times New Roman" w:hAnsi="Times New Roman"/>
          <w:b/>
          <w:color w:val="000000"/>
          <w:sz w:val="24"/>
        </w:rPr>
        <w:t>4.1.Temiz Masa</w:t>
      </w:r>
    </w:p>
    <w:p w:rsidR="005B2B95" w:rsidRDefault="00786F6B">
      <w:pPr>
        <w:pStyle w:val="ListeParagraf"/>
        <w:widowControl w:val="0"/>
        <w:numPr>
          <w:ilvl w:val="0"/>
          <w:numId w:val="2"/>
        </w:numPr>
        <w:spacing w:line="276" w:lineRule="auto"/>
        <w:jc w:val="both"/>
        <w:rPr>
          <w:rFonts w:ascii="Times New Roman" w:hAnsi="Times New Roman"/>
          <w:color w:val="000000"/>
          <w:sz w:val="24"/>
        </w:rPr>
      </w:pPr>
      <w:r>
        <w:rPr>
          <w:rFonts w:ascii="Times New Roman" w:hAnsi="Times New Roman"/>
          <w:color w:val="000000"/>
          <w:sz w:val="24"/>
        </w:rPr>
        <w:t>Tüm çalışanlar kendi masalarının temizliği ve düzeninden sorumludur.</w:t>
      </w:r>
    </w:p>
    <w:p w:rsidR="005B2B95" w:rsidRDefault="00786F6B">
      <w:pPr>
        <w:pStyle w:val="ListeParagraf"/>
        <w:widowControl w:val="0"/>
        <w:numPr>
          <w:ilvl w:val="0"/>
          <w:numId w:val="2"/>
        </w:numPr>
        <w:spacing w:line="276" w:lineRule="auto"/>
        <w:jc w:val="both"/>
        <w:rPr>
          <w:rFonts w:ascii="Times New Roman" w:hAnsi="Times New Roman"/>
          <w:color w:val="000000"/>
          <w:sz w:val="24"/>
        </w:rPr>
      </w:pPr>
      <w:r>
        <w:rPr>
          <w:rFonts w:ascii="Times New Roman" w:hAnsi="Times New Roman"/>
          <w:color w:val="000000"/>
          <w:sz w:val="24"/>
        </w:rPr>
        <w:t>Masa üzerlerinde sözleşme, personel bilgisi gibi evraklar bırakılamaz.</w:t>
      </w:r>
    </w:p>
    <w:p w:rsidR="005B2B95" w:rsidRDefault="00786F6B">
      <w:pPr>
        <w:pStyle w:val="ListeParagraf"/>
        <w:widowControl w:val="0"/>
        <w:numPr>
          <w:ilvl w:val="0"/>
          <w:numId w:val="2"/>
        </w:numPr>
        <w:spacing w:line="276" w:lineRule="auto"/>
        <w:ind w:left="142" w:firstLine="218"/>
        <w:jc w:val="both"/>
        <w:rPr>
          <w:rFonts w:ascii="Times New Roman" w:hAnsi="Times New Roman"/>
          <w:color w:val="000000"/>
          <w:sz w:val="24"/>
        </w:rPr>
      </w:pPr>
      <w:r>
        <w:rPr>
          <w:rFonts w:ascii="Times New Roman" w:hAnsi="Times New Roman"/>
          <w:color w:val="000000"/>
          <w:sz w:val="24"/>
        </w:rPr>
        <w:t>Kullanımı biten not kağıtları, fotokopiler, personel özlük bilgileri gibi basılı evraklar müsvedde amaçlı kullanılamaz.</w:t>
      </w:r>
    </w:p>
    <w:p w:rsidR="005B2B95" w:rsidRDefault="00786F6B">
      <w:pPr>
        <w:pStyle w:val="ListeParagraf"/>
        <w:widowControl w:val="0"/>
        <w:numPr>
          <w:ilvl w:val="0"/>
          <w:numId w:val="2"/>
        </w:numPr>
        <w:spacing w:line="276" w:lineRule="auto"/>
        <w:jc w:val="both"/>
        <w:rPr>
          <w:rFonts w:ascii="Times New Roman" w:hAnsi="Times New Roman"/>
          <w:color w:val="000000"/>
          <w:sz w:val="24"/>
        </w:rPr>
      </w:pPr>
      <w:r>
        <w:rPr>
          <w:rFonts w:ascii="Times New Roman" w:hAnsi="Times New Roman"/>
          <w:color w:val="000000"/>
          <w:sz w:val="24"/>
        </w:rPr>
        <w:t xml:space="preserve">Kullanımı biten basılı evraklar kırpma makinesi ile kırpılarak imha edilir  </w:t>
      </w:r>
    </w:p>
    <w:p w:rsidR="005B2B95" w:rsidRDefault="00786F6B">
      <w:pPr>
        <w:pStyle w:val="ListeParagraf"/>
        <w:widowControl w:val="0"/>
        <w:numPr>
          <w:ilvl w:val="0"/>
          <w:numId w:val="2"/>
        </w:numPr>
        <w:spacing w:line="276" w:lineRule="auto"/>
        <w:jc w:val="both"/>
        <w:rPr>
          <w:rFonts w:ascii="Times New Roman" w:hAnsi="Times New Roman"/>
          <w:color w:val="000000"/>
          <w:sz w:val="24"/>
        </w:rPr>
      </w:pPr>
      <w:r>
        <w:rPr>
          <w:rFonts w:ascii="Times New Roman" w:hAnsi="Times New Roman"/>
          <w:color w:val="000000"/>
          <w:sz w:val="24"/>
        </w:rPr>
        <w:t>Her çalışanımız masasının başından ayrılmadan önce masasını kontrol etmelidir.</w:t>
      </w:r>
    </w:p>
    <w:p w:rsidR="005B2B95" w:rsidRDefault="00786F6B">
      <w:pPr>
        <w:pStyle w:val="ListeParagraf"/>
        <w:widowControl w:val="0"/>
        <w:numPr>
          <w:ilvl w:val="0"/>
          <w:numId w:val="2"/>
        </w:numPr>
        <w:spacing w:line="276" w:lineRule="auto"/>
        <w:ind w:left="142" w:firstLine="218"/>
        <w:jc w:val="both"/>
        <w:rPr>
          <w:rFonts w:ascii="Times New Roman" w:hAnsi="Times New Roman"/>
          <w:color w:val="000000"/>
          <w:sz w:val="24"/>
        </w:rPr>
      </w:pPr>
      <w:r>
        <w:rPr>
          <w:rFonts w:ascii="Times New Roman" w:hAnsi="Times New Roman"/>
          <w:color w:val="000000"/>
          <w:sz w:val="24"/>
        </w:rPr>
        <w:t>Terk edilmiş masaların üzerlerinde not kâğıtları, kişisel ajandalar ve işle ilgili dokümanlar açık bırakılmamalıdır.</w:t>
      </w:r>
    </w:p>
    <w:p w:rsidR="005B2B95" w:rsidRDefault="00786F6B">
      <w:pPr>
        <w:pStyle w:val="ListeParagraf"/>
        <w:widowControl w:val="0"/>
        <w:numPr>
          <w:ilvl w:val="0"/>
          <w:numId w:val="2"/>
        </w:numPr>
        <w:spacing w:line="276" w:lineRule="auto"/>
        <w:ind w:left="142" w:firstLine="218"/>
        <w:jc w:val="both"/>
        <w:rPr>
          <w:rFonts w:ascii="Times New Roman" w:hAnsi="Times New Roman"/>
          <w:color w:val="000000"/>
          <w:sz w:val="24"/>
        </w:rPr>
      </w:pPr>
      <w:r>
        <w:rPr>
          <w:rFonts w:ascii="Times New Roman" w:hAnsi="Times New Roman"/>
          <w:color w:val="000000"/>
          <w:sz w:val="24"/>
        </w:rPr>
        <w:t>Masa üzerlerinde taşınabilir bellek, CD, DVD, mobil telefon gibi veri taşıma ve depolama araçları bırakılmamalıdır.</w:t>
      </w:r>
    </w:p>
    <w:p w:rsidR="005B2B95" w:rsidRDefault="00786F6B">
      <w:pPr>
        <w:pStyle w:val="ListeParagraf"/>
        <w:numPr>
          <w:ilvl w:val="0"/>
          <w:numId w:val="2"/>
        </w:numPr>
        <w:spacing w:line="276" w:lineRule="auto"/>
        <w:ind w:left="142" w:firstLine="218"/>
        <w:contextualSpacing/>
        <w:jc w:val="both"/>
        <w:rPr>
          <w:rFonts w:ascii="Times New Roman" w:hAnsi="Times New Roman"/>
          <w:color w:val="000000"/>
          <w:sz w:val="24"/>
        </w:rPr>
      </w:pPr>
      <w:r>
        <w:rPr>
          <w:rFonts w:ascii="Times New Roman" w:hAnsi="Times New Roman"/>
          <w:color w:val="000000"/>
          <w:sz w:val="24"/>
        </w:rPr>
        <w:t>Parolalar yazılı olarak post-it ya da not kağıtlarına yazılarak pano, bilgisayar ekranı, klavye gibi donanımlara yapıştırılmamalıdır.</w:t>
      </w:r>
    </w:p>
    <w:p w:rsidR="005B2B95" w:rsidRDefault="00786F6B">
      <w:pPr>
        <w:pStyle w:val="ListeParagraf"/>
        <w:widowControl w:val="0"/>
        <w:numPr>
          <w:ilvl w:val="0"/>
          <w:numId w:val="2"/>
        </w:numPr>
        <w:spacing w:line="276" w:lineRule="auto"/>
        <w:ind w:left="142" w:firstLine="218"/>
        <w:jc w:val="both"/>
        <w:rPr>
          <w:rFonts w:ascii="Times New Roman" w:hAnsi="Times New Roman"/>
          <w:color w:val="000000"/>
          <w:sz w:val="24"/>
        </w:rPr>
      </w:pPr>
      <w:r>
        <w:rPr>
          <w:rFonts w:ascii="Times New Roman" w:hAnsi="Times New Roman"/>
          <w:color w:val="000000"/>
          <w:sz w:val="24"/>
        </w:rPr>
        <w:t>Bilgisayar ekranları kullanıcısı haricindeki kişilerin göremeyeceği şekilde konumlandırılmalıdır.</w:t>
      </w:r>
    </w:p>
    <w:p w:rsidR="005B2B95" w:rsidRDefault="00786F6B">
      <w:pPr>
        <w:pStyle w:val="ListeParagraf"/>
        <w:widowControl w:val="0"/>
        <w:numPr>
          <w:ilvl w:val="0"/>
          <w:numId w:val="2"/>
        </w:numPr>
        <w:spacing w:line="276" w:lineRule="auto"/>
        <w:jc w:val="both"/>
        <w:rPr>
          <w:rFonts w:ascii="Times New Roman" w:hAnsi="Times New Roman"/>
          <w:color w:val="000000"/>
          <w:sz w:val="24"/>
        </w:rPr>
      </w:pPr>
      <w:r>
        <w:rPr>
          <w:rFonts w:ascii="Times New Roman" w:hAnsi="Times New Roman"/>
          <w:color w:val="000000"/>
          <w:sz w:val="24"/>
        </w:rPr>
        <w:t>Masa çekmecelerinin anahtarları, kasa anahtarları masa üzerinde bırakılmamalıdır.</w:t>
      </w:r>
    </w:p>
    <w:p w:rsidR="005B2B95" w:rsidRDefault="00786F6B">
      <w:pPr>
        <w:pStyle w:val="ListeParagraf"/>
        <w:widowControl w:val="0"/>
        <w:numPr>
          <w:ilvl w:val="0"/>
          <w:numId w:val="2"/>
        </w:numPr>
        <w:spacing w:line="276" w:lineRule="auto"/>
        <w:ind w:left="142" w:firstLine="218"/>
        <w:jc w:val="both"/>
        <w:rPr>
          <w:rFonts w:ascii="Times New Roman" w:hAnsi="Times New Roman"/>
          <w:color w:val="000000"/>
          <w:sz w:val="24"/>
        </w:rPr>
      </w:pPr>
      <w:r>
        <w:rPr>
          <w:rFonts w:ascii="Times New Roman" w:hAnsi="Times New Roman"/>
          <w:color w:val="000000"/>
          <w:sz w:val="24"/>
        </w:rPr>
        <w:t>Sistemlerde kullanılan şifreler, masa üstü veya ekran üstü gibi herkes tarafından görülebilecek yerlere yazılmamalıdır</w:t>
      </w:r>
    </w:p>
    <w:p w:rsidR="005B2B95" w:rsidRDefault="00786F6B">
      <w:pPr>
        <w:pStyle w:val="ListeParagraf"/>
        <w:widowControl w:val="0"/>
        <w:numPr>
          <w:ilvl w:val="0"/>
          <w:numId w:val="2"/>
        </w:numPr>
        <w:spacing w:line="276" w:lineRule="auto"/>
        <w:ind w:left="142" w:firstLine="218"/>
        <w:jc w:val="both"/>
        <w:rPr>
          <w:rFonts w:ascii="Times New Roman" w:hAnsi="Times New Roman"/>
          <w:color w:val="000000"/>
          <w:sz w:val="24"/>
        </w:rPr>
      </w:pPr>
      <w:r>
        <w:rPr>
          <w:rFonts w:ascii="Times New Roman" w:hAnsi="Times New Roman"/>
          <w:color w:val="000000"/>
          <w:sz w:val="24"/>
        </w:rPr>
        <w:t>Kurumsal belgelerin denetimsiz bir şekilde açıkta ya da girdi/çıktı cihazlarının (örneğin, faks makinesi, fotokopi cihazı, tarayıcılar ya da yazıcılar) üzerinde genel erişime açık bir şekilde bırakılmaması gerekir.</w:t>
      </w:r>
    </w:p>
    <w:p w:rsidR="005B2B95" w:rsidRDefault="0001299A">
      <w:pPr>
        <w:pStyle w:val="ListeParagraf"/>
        <w:widowControl w:val="0"/>
        <w:spacing w:line="276" w:lineRule="auto"/>
        <w:ind w:left="142" w:firstLine="218"/>
        <w:jc w:val="both"/>
        <w:rPr>
          <w:rFonts w:ascii="Times New Roman" w:hAnsi="Times New Roman"/>
          <w:color w:val="000000"/>
          <w:sz w:val="24"/>
        </w:rPr>
      </w:pPr>
    </w:p>
    <w:p w:rsidR="005B2B95" w:rsidRDefault="00786F6B">
      <w:pPr>
        <w:pStyle w:val="ListeParagraf"/>
        <w:widowControl w:val="0"/>
        <w:spacing w:line="276" w:lineRule="auto"/>
        <w:ind w:left="792" w:hanging="432"/>
        <w:contextualSpacing/>
        <w:jc w:val="both"/>
        <w:rPr>
          <w:rFonts w:ascii="Times New Roman" w:hAnsi="Times New Roman"/>
          <w:color w:val="000000"/>
          <w:sz w:val="24"/>
        </w:rPr>
      </w:pPr>
      <w:r>
        <w:rPr>
          <w:rFonts w:ascii="Times New Roman" w:hAnsi="Times New Roman"/>
          <w:b/>
          <w:color w:val="000000"/>
          <w:sz w:val="24"/>
        </w:rPr>
        <w:lastRenderedPageBreak/>
        <w:t>4.2. Temiz Ekran</w:t>
      </w:r>
    </w:p>
    <w:p w:rsidR="005B2B95" w:rsidRDefault="00786F6B">
      <w:pPr>
        <w:pStyle w:val="ListeParagraf"/>
        <w:widowControl w:val="0"/>
        <w:numPr>
          <w:ilvl w:val="0"/>
          <w:numId w:val="3"/>
        </w:numPr>
        <w:spacing w:line="276" w:lineRule="auto"/>
        <w:ind w:left="142" w:firstLine="278"/>
        <w:jc w:val="both"/>
        <w:rPr>
          <w:rFonts w:ascii="Times New Roman" w:hAnsi="Times New Roman"/>
          <w:color w:val="000000"/>
          <w:sz w:val="24"/>
        </w:rPr>
      </w:pPr>
      <w:r>
        <w:rPr>
          <w:rFonts w:ascii="Times New Roman" w:hAnsi="Times New Roman"/>
          <w:color w:val="000000"/>
          <w:sz w:val="24"/>
        </w:rPr>
        <w:t>Kurumun tüm personeli kendilerine teslim edilen masaüstü ya da taşınabilir bilgisayarların amaca uygun kullanımı ve güvenliğinden sorumludur.</w:t>
      </w:r>
    </w:p>
    <w:p w:rsidR="005B2B95" w:rsidRDefault="00786F6B">
      <w:pPr>
        <w:pStyle w:val="ListeParagraf"/>
        <w:widowControl w:val="0"/>
        <w:numPr>
          <w:ilvl w:val="0"/>
          <w:numId w:val="3"/>
        </w:numPr>
        <w:spacing w:line="276" w:lineRule="auto"/>
        <w:ind w:left="142" w:firstLine="278"/>
        <w:jc w:val="both"/>
        <w:rPr>
          <w:rFonts w:ascii="Times New Roman" w:hAnsi="Times New Roman"/>
          <w:color w:val="000000"/>
          <w:sz w:val="24"/>
        </w:rPr>
      </w:pPr>
      <w:r>
        <w:rPr>
          <w:rFonts w:ascii="Times New Roman" w:hAnsi="Times New Roman"/>
          <w:color w:val="000000"/>
          <w:sz w:val="24"/>
        </w:rPr>
        <w:t>Bilgisayar ekranlarında Kuruma ait çalışma dosyaları, klasörler, herhangi bir bilgi içeren notlar bulundurulmamalıdır.</w:t>
      </w:r>
    </w:p>
    <w:p w:rsidR="005B2B95" w:rsidRDefault="00786F6B">
      <w:pPr>
        <w:pStyle w:val="ListeParagraf"/>
        <w:widowControl w:val="0"/>
        <w:numPr>
          <w:ilvl w:val="0"/>
          <w:numId w:val="3"/>
        </w:numPr>
        <w:spacing w:line="276" w:lineRule="auto"/>
        <w:ind w:left="142" w:firstLine="278"/>
        <w:jc w:val="both"/>
        <w:rPr>
          <w:rFonts w:ascii="Times New Roman" w:hAnsi="Times New Roman"/>
          <w:color w:val="000000"/>
          <w:sz w:val="24"/>
        </w:rPr>
      </w:pPr>
      <w:r>
        <w:rPr>
          <w:rFonts w:ascii="Times New Roman" w:hAnsi="Times New Roman"/>
          <w:color w:val="000000"/>
          <w:sz w:val="24"/>
        </w:rPr>
        <w:t>Yapılan çalışmalar ile ilgili bilgiler ortak ağda ya da ilgili bilgisayarda belirlenen adrese kaydedilmelidir.</w:t>
      </w:r>
    </w:p>
    <w:p w:rsidR="005B2B95" w:rsidRDefault="00786F6B">
      <w:pPr>
        <w:pStyle w:val="ListeParagraf"/>
        <w:widowControl w:val="0"/>
        <w:numPr>
          <w:ilvl w:val="0"/>
          <w:numId w:val="3"/>
        </w:numPr>
        <w:spacing w:line="276" w:lineRule="auto"/>
        <w:ind w:left="142" w:firstLine="278"/>
        <w:jc w:val="both"/>
        <w:rPr>
          <w:rFonts w:ascii="Times New Roman" w:hAnsi="Times New Roman"/>
          <w:sz w:val="24"/>
        </w:rPr>
      </w:pPr>
      <w:r>
        <w:rPr>
          <w:rFonts w:ascii="Times New Roman" w:hAnsi="Times New Roman"/>
          <w:color w:val="000000"/>
          <w:sz w:val="24"/>
        </w:rPr>
        <w:t>Bilgisayar ekranlarında zararlı yazılımlara ait kısa yollar, siyasi içerik, ırkçılık, pornografi, erotizm içeren resim, yazı, dosya veya bu içeriklere ait internet sitelerine bağlanan kısa yollar bulundurulmamalıdır.</w:t>
      </w:r>
    </w:p>
    <w:p w:rsidR="005B2B95" w:rsidRDefault="00786F6B">
      <w:pPr>
        <w:pStyle w:val="ListeParagraf"/>
        <w:widowControl w:val="0"/>
        <w:numPr>
          <w:ilvl w:val="0"/>
          <w:numId w:val="3"/>
        </w:numPr>
        <w:spacing w:line="276" w:lineRule="auto"/>
        <w:ind w:left="142" w:firstLine="278"/>
        <w:jc w:val="both"/>
        <w:rPr>
          <w:rFonts w:ascii="Times New Roman" w:hAnsi="Times New Roman"/>
          <w:sz w:val="24"/>
        </w:rPr>
      </w:pPr>
      <w:r>
        <w:rPr>
          <w:rFonts w:ascii="Times New Roman" w:hAnsi="Times New Roman"/>
          <w:color w:val="000000"/>
          <w:sz w:val="24"/>
        </w:rPr>
        <w:t>Her çalışan bilgisayarı başından kalkarken ekranı kilitlemelidir.</w:t>
      </w:r>
    </w:p>
    <w:p w:rsidR="00B16800" w:rsidRDefault="00B16800">
      <w:bookmarkStart w:id="0" w:name="_GoBack"/>
      <w:bookmarkEnd w:id="0"/>
    </w:p>
    <w:sectPr w:rsidR="00B16800" w:rsidSect="002D6D95">
      <w:headerReference w:type="default" r:id="rId7"/>
      <w:footerReference w:type="default" r:id="rId8"/>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9A" w:rsidRDefault="0001299A" w:rsidP="002773EF">
      <w:r>
        <w:separator/>
      </w:r>
    </w:p>
  </w:endnote>
  <w:endnote w:type="continuationSeparator" w:id="0">
    <w:p w:rsidR="0001299A" w:rsidRDefault="0001299A"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93" w:type="pct"/>
      <w:jc w:val="center"/>
      <w:tblLook w:val="04A0" w:firstRow="1" w:lastRow="0" w:firstColumn="1" w:lastColumn="0" w:noHBand="0" w:noVBand="1"/>
    </w:tblPr>
    <w:tblGrid>
      <w:gridCol w:w="3427"/>
      <w:gridCol w:w="3430"/>
      <w:gridCol w:w="3280"/>
    </w:tblGrid>
    <w:tr w:rsidR="002773EF" w:rsidTr="00EC4214">
      <w:trPr>
        <w:trHeight w:val="282"/>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EC4214">
      <w:trPr>
        <w:trHeight w:val="721"/>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EC4214"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9A" w:rsidRDefault="0001299A" w:rsidP="002773EF">
      <w:r>
        <w:separator/>
      </w:r>
    </w:p>
  </w:footnote>
  <w:footnote w:type="continuationSeparator" w:id="0">
    <w:p w:rsidR="0001299A" w:rsidRDefault="0001299A"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325"/>
      <w:gridCol w:w="1912"/>
      <w:gridCol w:w="1984"/>
    </w:tblGrid>
    <w:tr w:rsidR="002773EF" w:rsidTr="002D6D95">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Temiz Masa Temiz Ekran Politikası</w:t>
          </w:r>
        </w:p>
      </w:tc>
      <w:tc>
        <w:tcPr>
          <w:tcW w:w="1912" w:type="dxa"/>
          <w:vAlign w:val="center"/>
        </w:tcPr>
        <w:p w:rsidR="002773EF" w:rsidRPr="004272E5" w:rsidRDefault="002773EF" w:rsidP="002773EF">
          <w:pPr>
            <w:pStyle w:val="stBilgi"/>
            <w:jc w:val="center"/>
            <w:rPr>
              <w:sz w:val="22"/>
            </w:rPr>
          </w:pPr>
          <w:r>
            <w:rPr>
              <w:sz w:val="22"/>
            </w:rPr>
            <w:t>Doküman No</w:t>
          </w:r>
        </w:p>
      </w:tc>
      <w:tc>
        <w:tcPr>
          <w:tcW w:w="1984" w:type="dxa"/>
          <w:vAlign w:val="center"/>
        </w:tcPr>
        <w:p w:rsidR="002773EF" w:rsidRPr="004272E5" w:rsidRDefault="002773EF" w:rsidP="002773EF">
          <w:pPr>
            <w:pStyle w:val="stBilgi"/>
            <w:jc w:val="center"/>
            <w:rPr>
              <w:sz w:val="22"/>
            </w:rPr>
          </w:pPr>
          <w:r>
            <w:rPr>
              <w:sz w:val="22"/>
            </w:rPr>
            <w:t>PLT-004</w:t>
          </w:r>
        </w:p>
      </w:tc>
    </w:tr>
    <w:tr w:rsidR="002773EF" w:rsidTr="002D6D95">
      <w:trPr>
        <w:trHeight w:val="327"/>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1984" w:type="dxa"/>
          <w:vAlign w:val="center"/>
        </w:tcPr>
        <w:p w:rsidR="002773EF" w:rsidRPr="004272E5" w:rsidRDefault="002773EF" w:rsidP="002773EF">
          <w:pPr>
            <w:pStyle w:val="stBilgi"/>
            <w:jc w:val="center"/>
            <w:rPr>
              <w:sz w:val="22"/>
            </w:rPr>
          </w:pPr>
          <w:r>
            <w:rPr>
              <w:sz w:val="22"/>
            </w:rPr>
            <w:t>22.1.2020</w:t>
          </w:r>
        </w:p>
      </w:tc>
    </w:tr>
    <w:tr w:rsidR="002773EF" w:rsidTr="002D6D95">
      <w:trPr>
        <w:trHeight w:val="288"/>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1984" w:type="dxa"/>
          <w:vAlign w:val="center"/>
        </w:tcPr>
        <w:p w:rsidR="002773EF" w:rsidRPr="004272E5" w:rsidRDefault="002773EF" w:rsidP="002773EF">
          <w:pPr>
            <w:pStyle w:val="stBilgi"/>
            <w:jc w:val="center"/>
            <w:rPr>
              <w:sz w:val="22"/>
            </w:rPr>
          </w:pPr>
          <w:r>
            <w:rPr>
              <w:sz w:val="22"/>
            </w:rPr>
            <w:t>22.1.2020</w:t>
          </w:r>
        </w:p>
      </w:tc>
    </w:tr>
    <w:tr w:rsidR="002773EF" w:rsidTr="002D6D95">
      <w:trPr>
        <w:trHeight w:val="40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1984" w:type="dxa"/>
          <w:vAlign w:val="center"/>
        </w:tcPr>
        <w:p w:rsidR="002773EF" w:rsidRDefault="002773EF" w:rsidP="002773EF">
          <w:pPr>
            <w:pStyle w:val="stBilgi"/>
            <w:jc w:val="center"/>
            <w:rPr>
              <w:sz w:val="22"/>
            </w:rPr>
          </w:pPr>
          <w:r>
            <w:rPr>
              <w:sz w:val="22"/>
            </w:rPr>
            <w:t>000</w:t>
          </w:r>
        </w:p>
      </w:tc>
    </w:tr>
    <w:tr w:rsidR="002773EF" w:rsidTr="002D6D95">
      <w:trPr>
        <w:trHeight w:val="25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1984" w:type="dxa"/>
          <w:vAlign w:val="center"/>
        </w:tcPr>
        <w:p w:rsidR="002773EF" w:rsidRPr="004272E5" w:rsidRDefault="002D6D95"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EC4214">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EC4214">
            <w:rPr>
              <w:noProof/>
              <w:color w:val="000000"/>
              <w:sz w:val="18"/>
              <w:szCs w:val="18"/>
            </w:rPr>
            <w:t>2</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E2A431C"/>
    <w:lvl w:ilvl="0" w:tplc="2EBD79F2">
      <w:start w:val="1"/>
      <w:numFmt w:val="decimal"/>
      <w:lvlText w:val="%1."/>
      <w:lvlJc w:val="left"/>
      <w:pPr>
        <w:spacing w:line="240" w:lineRule="auto"/>
        <w:ind w:left="720" w:hanging="360"/>
      </w:pPr>
      <w:rPr>
        <w:rFonts w:ascii="Times New Roman" w:hAnsi="Times New Roman"/>
        <w:b/>
      </w:rPr>
    </w:lvl>
    <w:lvl w:ilvl="1" w:tplc="59BBBBCA">
      <w:start w:val="1"/>
      <w:numFmt w:val="decimal"/>
      <w:lvlText w:val="%2."/>
      <w:lvlJc w:val="left"/>
      <w:pPr>
        <w:spacing w:line="240" w:lineRule="auto"/>
        <w:ind w:left="1440" w:hanging="360"/>
      </w:pPr>
      <w:rPr>
        <w:rFonts w:ascii="Times New Roman" w:hAnsi="Times New Roman"/>
      </w:rPr>
    </w:lvl>
    <w:lvl w:ilvl="2" w:tplc="7FFEAC5B">
      <w:start w:val="1"/>
      <w:numFmt w:val="decimal"/>
      <w:lvlText w:val="%3."/>
      <w:lvlJc w:val="left"/>
      <w:pPr>
        <w:spacing w:line="240" w:lineRule="auto"/>
        <w:ind w:left="2160" w:hanging="360"/>
      </w:pPr>
      <w:rPr>
        <w:rFonts w:ascii="Times New Roman" w:hAnsi="Times New Roman"/>
      </w:rPr>
    </w:lvl>
    <w:lvl w:ilvl="3" w:tplc="4E198234">
      <w:start w:val="1"/>
      <w:numFmt w:val="decimal"/>
      <w:lvlText w:val="%4."/>
      <w:lvlJc w:val="left"/>
      <w:pPr>
        <w:spacing w:line="240" w:lineRule="auto"/>
        <w:ind w:left="2880" w:hanging="360"/>
      </w:pPr>
      <w:rPr>
        <w:rFonts w:ascii="Times New Roman" w:hAnsi="Times New Roman"/>
      </w:rPr>
    </w:lvl>
    <w:lvl w:ilvl="4" w:tplc="6EE578E0">
      <w:start w:val="1"/>
      <w:numFmt w:val="decimal"/>
      <w:lvlText w:val="%5."/>
      <w:lvlJc w:val="left"/>
      <w:pPr>
        <w:spacing w:line="240" w:lineRule="auto"/>
        <w:ind w:left="3600" w:hanging="360"/>
      </w:pPr>
      <w:rPr>
        <w:rFonts w:ascii="Times New Roman" w:hAnsi="Times New Roman"/>
      </w:rPr>
    </w:lvl>
    <w:lvl w:ilvl="5" w:tplc="4E146D41">
      <w:start w:val="1"/>
      <w:numFmt w:val="decimal"/>
      <w:lvlText w:val="%6."/>
      <w:lvlJc w:val="left"/>
      <w:pPr>
        <w:spacing w:line="240" w:lineRule="auto"/>
        <w:ind w:left="4320" w:hanging="360"/>
      </w:pPr>
      <w:rPr>
        <w:rFonts w:ascii="Times New Roman" w:hAnsi="Times New Roman"/>
      </w:rPr>
    </w:lvl>
    <w:lvl w:ilvl="6" w:tplc="72F703BE">
      <w:start w:val="1"/>
      <w:numFmt w:val="decimal"/>
      <w:lvlText w:val="%7."/>
      <w:lvlJc w:val="left"/>
      <w:pPr>
        <w:spacing w:line="240" w:lineRule="auto"/>
        <w:ind w:left="5040" w:hanging="360"/>
      </w:pPr>
      <w:rPr>
        <w:rFonts w:ascii="Times New Roman" w:hAnsi="Times New Roman"/>
      </w:rPr>
    </w:lvl>
    <w:lvl w:ilvl="7" w:tplc="2AF9B6D6">
      <w:start w:val="1"/>
      <w:numFmt w:val="decimal"/>
      <w:lvlText w:val="%8."/>
      <w:lvlJc w:val="left"/>
      <w:pPr>
        <w:spacing w:line="240" w:lineRule="auto"/>
        <w:ind w:left="5760" w:hanging="360"/>
      </w:pPr>
      <w:rPr>
        <w:rFonts w:ascii="Times New Roman" w:hAnsi="Times New Roman"/>
      </w:rPr>
    </w:lvl>
    <w:lvl w:ilvl="8" w:tplc="0B542F90">
      <w:start w:val="1"/>
      <w:numFmt w:val="decimal"/>
      <w:lvlText w:val="%9."/>
      <w:lvlJc w:val="left"/>
      <w:pPr>
        <w:spacing w:line="240" w:lineRule="auto"/>
        <w:ind w:left="6480" w:hanging="360"/>
      </w:pPr>
      <w:rPr>
        <w:rFonts w:ascii="Times New Roman" w:hAnsi="Times New Roman"/>
      </w:rPr>
    </w:lvl>
  </w:abstractNum>
  <w:abstractNum w:abstractNumId="1" w15:restartNumberingAfterBreak="0">
    <w:nsid w:val="00000002"/>
    <w:multiLevelType w:val="multilevel"/>
    <w:tmpl w:val="E93E75F2"/>
    <w:lvl w:ilvl="0">
      <w:start w:val="1"/>
      <w:numFmt w:val="bullet"/>
      <w:lvlText w:val="●"/>
      <w:lvlJc w:val="left"/>
      <w:pPr>
        <w:spacing w:line="240" w:lineRule="auto"/>
        <w:ind w:left="720" w:hanging="360"/>
      </w:pPr>
      <w:rPr>
        <w:rFonts w:ascii="Noto Sans Symbols" w:hAnsi="Noto Sans Symbols"/>
        <w:color w:val="auto"/>
        <w:vertAlign w:val="baseline"/>
      </w:rPr>
    </w:lvl>
    <w:lvl w:ilvl="1">
      <w:start w:val="1"/>
      <w:numFmt w:val="bullet"/>
      <w:lvlText w:val="o"/>
      <w:lvlJc w:val="left"/>
      <w:pPr>
        <w:spacing w:line="240" w:lineRule="auto"/>
        <w:ind w:left="1440" w:hanging="360"/>
      </w:pPr>
      <w:rPr>
        <w:rFonts w:ascii="Courier New" w:hAnsi="Courier New"/>
        <w:vertAlign w:val="baseline"/>
      </w:rPr>
    </w:lvl>
    <w:lvl w:ilvl="2">
      <w:start w:val="1"/>
      <w:numFmt w:val="bullet"/>
      <w:lvlText w:val="▪"/>
      <w:lvlJc w:val="left"/>
      <w:pPr>
        <w:spacing w:line="240" w:lineRule="auto"/>
        <w:ind w:left="2160" w:hanging="360"/>
      </w:pPr>
      <w:rPr>
        <w:rFonts w:ascii="Noto Sans Symbols" w:hAnsi="Noto Sans Symbols"/>
        <w:vertAlign w:val="baseline"/>
      </w:rPr>
    </w:lvl>
    <w:lvl w:ilvl="3">
      <w:start w:val="1"/>
      <w:numFmt w:val="bullet"/>
      <w:lvlText w:val="●"/>
      <w:lvlJc w:val="left"/>
      <w:pPr>
        <w:spacing w:line="240" w:lineRule="auto"/>
        <w:ind w:left="2880" w:hanging="360"/>
      </w:pPr>
      <w:rPr>
        <w:rFonts w:ascii="Noto Sans Symbols" w:hAnsi="Noto Sans Symbols"/>
        <w:vertAlign w:val="baseline"/>
      </w:rPr>
    </w:lvl>
    <w:lvl w:ilvl="4">
      <w:start w:val="1"/>
      <w:numFmt w:val="bullet"/>
      <w:lvlText w:val="o"/>
      <w:lvlJc w:val="left"/>
      <w:pPr>
        <w:spacing w:line="240" w:lineRule="auto"/>
        <w:ind w:left="3600" w:hanging="360"/>
      </w:pPr>
      <w:rPr>
        <w:rFonts w:ascii="Courier New" w:hAnsi="Courier New"/>
        <w:vertAlign w:val="baseline"/>
      </w:rPr>
    </w:lvl>
    <w:lvl w:ilvl="5">
      <w:start w:val="1"/>
      <w:numFmt w:val="bullet"/>
      <w:lvlText w:val="▪"/>
      <w:lvlJc w:val="left"/>
      <w:pPr>
        <w:spacing w:line="240" w:lineRule="auto"/>
        <w:ind w:left="4320" w:hanging="360"/>
      </w:pPr>
      <w:rPr>
        <w:rFonts w:ascii="Noto Sans Symbols" w:hAnsi="Noto Sans Symbols"/>
        <w:vertAlign w:val="baseline"/>
      </w:rPr>
    </w:lvl>
    <w:lvl w:ilvl="6">
      <w:start w:val="1"/>
      <w:numFmt w:val="bullet"/>
      <w:lvlText w:val="●"/>
      <w:lvlJc w:val="left"/>
      <w:pPr>
        <w:spacing w:line="240" w:lineRule="auto"/>
        <w:ind w:left="5040" w:hanging="360"/>
      </w:pPr>
      <w:rPr>
        <w:rFonts w:ascii="Noto Sans Symbols" w:hAnsi="Noto Sans Symbols"/>
        <w:vertAlign w:val="baseline"/>
      </w:rPr>
    </w:lvl>
    <w:lvl w:ilvl="7">
      <w:start w:val="1"/>
      <w:numFmt w:val="bullet"/>
      <w:lvlText w:val="o"/>
      <w:lvlJc w:val="left"/>
      <w:pPr>
        <w:spacing w:line="240" w:lineRule="auto"/>
        <w:ind w:left="5760" w:hanging="360"/>
      </w:pPr>
      <w:rPr>
        <w:rFonts w:ascii="Courier New" w:hAnsi="Courier New"/>
        <w:vertAlign w:val="baseline"/>
      </w:rPr>
    </w:lvl>
    <w:lvl w:ilvl="8">
      <w:start w:val="1"/>
      <w:numFmt w:val="bullet"/>
      <w:lvlText w:val="▪"/>
      <w:lvlJc w:val="left"/>
      <w:pPr>
        <w:spacing w:line="240" w:lineRule="auto"/>
        <w:ind w:left="6480" w:hanging="360"/>
      </w:pPr>
      <w:rPr>
        <w:rFonts w:ascii="Noto Sans Symbols" w:hAnsi="Noto Sans Symbols"/>
        <w:vertAlign w:val="baseline"/>
      </w:rPr>
    </w:lvl>
  </w:abstractNum>
  <w:abstractNum w:abstractNumId="2" w15:restartNumberingAfterBreak="0">
    <w:nsid w:val="00000003"/>
    <w:multiLevelType w:val="multilevel"/>
    <w:tmpl w:val="597AFC1A"/>
    <w:lvl w:ilvl="0">
      <w:start w:val="1"/>
      <w:numFmt w:val="bullet"/>
      <w:lvlText w:val="●"/>
      <w:lvlJc w:val="left"/>
      <w:pPr>
        <w:spacing w:line="240" w:lineRule="auto"/>
        <w:ind w:left="780" w:hanging="360"/>
      </w:pPr>
      <w:rPr>
        <w:rFonts w:ascii="Noto Sans Symbols" w:hAnsi="Noto Sans Symbols"/>
        <w:color w:val="auto"/>
        <w:vertAlign w:val="baseline"/>
      </w:rPr>
    </w:lvl>
    <w:lvl w:ilvl="1">
      <w:start w:val="1"/>
      <w:numFmt w:val="bullet"/>
      <w:lvlText w:val="o"/>
      <w:lvlJc w:val="left"/>
      <w:pPr>
        <w:spacing w:line="240" w:lineRule="auto"/>
        <w:ind w:left="1500" w:hanging="360"/>
      </w:pPr>
      <w:rPr>
        <w:rFonts w:ascii="Courier New" w:hAnsi="Courier New"/>
        <w:vertAlign w:val="baseline"/>
      </w:rPr>
    </w:lvl>
    <w:lvl w:ilvl="2">
      <w:start w:val="1"/>
      <w:numFmt w:val="bullet"/>
      <w:lvlText w:val="▪"/>
      <w:lvlJc w:val="left"/>
      <w:pPr>
        <w:spacing w:line="240" w:lineRule="auto"/>
        <w:ind w:left="2220" w:hanging="360"/>
      </w:pPr>
      <w:rPr>
        <w:rFonts w:ascii="Noto Sans Symbols" w:hAnsi="Noto Sans Symbols"/>
        <w:vertAlign w:val="baseline"/>
      </w:rPr>
    </w:lvl>
    <w:lvl w:ilvl="3">
      <w:start w:val="1"/>
      <w:numFmt w:val="bullet"/>
      <w:lvlText w:val="●"/>
      <w:lvlJc w:val="left"/>
      <w:pPr>
        <w:spacing w:line="240" w:lineRule="auto"/>
        <w:ind w:left="2940" w:hanging="360"/>
      </w:pPr>
      <w:rPr>
        <w:rFonts w:ascii="Noto Sans Symbols" w:hAnsi="Noto Sans Symbols"/>
        <w:vertAlign w:val="baseline"/>
      </w:rPr>
    </w:lvl>
    <w:lvl w:ilvl="4">
      <w:start w:val="1"/>
      <w:numFmt w:val="bullet"/>
      <w:lvlText w:val="o"/>
      <w:lvlJc w:val="left"/>
      <w:pPr>
        <w:spacing w:line="240" w:lineRule="auto"/>
        <w:ind w:left="3660" w:hanging="360"/>
      </w:pPr>
      <w:rPr>
        <w:rFonts w:ascii="Courier New" w:hAnsi="Courier New"/>
        <w:vertAlign w:val="baseline"/>
      </w:rPr>
    </w:lvl>
    <w:lvl w:ilvl="5">
      <w:start w:val="1"/>
      <w:numFmt w:val="bullet"/>
      <w:lvlText w:val="▪"/>
      <w:lvlJc w:val="left"/>
      <w:pPr>
        <w:spacing w:line="240" w:lineRule="auto"/>
        <w:ind w:left="4380" w:hanging="360"/>
      </w:pPr>
      <w:rPr>
        <w:rFonts w:ascii="Noto Sans Symbols" w:hAnsi="Noto Sans Symbols"/>
        <w:vertAlign w:val="baseline"/>
      </w:rPr>
    </w:lvl>
    <w:lvl w:ilvl="6">
      <w:start w:val="1"/>
      <w:numFmt w:val="bullet"/>
      <w:lvlText w:val="●"/>
      <w:lvlJc w:val="left"/>
      <w:pPr>
        <w:spacing w:line="240" w:lineRule="auto"/>
        <w:ind w:left="5100" w:hanging="360"/>
      </w:pPr>
      <w:rPr>
        <w:rFonts w:ascii="Noto Sans Symbols" w:hAnsi="Noto Sans Symbols"/>
        <w:vertAlign w:val="baseline"/>
      </w:rPr>
    </w:lvl>
    <w:lvl w:ilvl="7">
      <w:start w:val="1"/>
      <w:numFmt w:val="bullet"/>
      <w:lvlText w:val="o"/>
      <w:lvlJc w:val="left"/>
      <w:pPr>
        <w:spacing w:line="240" w:lineRule="auto"/>
        <w:ind w:left="5820" w:hanging="360"/>
      </w:pPr>
      <w:rPr>
        <w:rFonts w:ascii="Courier New" w:hAnsi="Courier New"/>
        <w:vertAlign w:val="baseline"/>
      </w:rPr>
    </w:lvl>
    <w:lvl w:ilvl="8">
      <w:start w:val="1"/>
      <w:numFmt w:val="bullet"/>
      <w:lvlText w:val="▪"/>
      <w:lvlJc w:val="left"/>
      <w:pPr>
        <w:spacing w:line="240" w:lineRule="auto"/>
        <w:ind w:left="6540" w:hanging="360"/>
      </w:pPr>
      <w:rPr>
        <w:rFonts w:ascii="Noto Sans Symbols" w:hAnsi="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1299A"/>
    <w:rsid w:val="000B73B3"/>
    <w:rsid w:val="001F3E13"/>
    <w:rsid w:val="002773EF"/>
    <w:rsid w:val="0028076A"/>
    <w:rsid w:val="002D6D95"/>
    <w:rsid w:val="00415158"/>
    <w:rsid w:val="00556DAB"/>
    <w:rsid w:val="0071309F"/>
    <w:rsid w:val="00786F6B"/>
    <w:rsid w:val="007A4C74"/>
    <w:rsid w:val="008A02C2"/>
    <w:rsid w:val="00943670"/>
    <w:rsid w:val="00A50C3A"/>
    <w:rsid w:val="00B16800"/>
    <w:rsid w:val="00EC4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2022-10-27T14:24:00Z</cp:lastPrinted>
  <dcterms:created xsi:type="dcterms:W3CDTF">2021-02-15T20:27:00Z</dcterms:created>
  <dcterms:modified xsi:type="dcterms:W3CDTF">2023-10-31T13:31:00Z</dcterms:modified>
</cp:coreProperties>
</file>