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p w:rsidR="008978C0" w:rsidRDefault="00564B2E">
      <w:pPr>
        <w:pStyle w:val="ListeParagraf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AMAÇ</w:t>
      </w:r>
    </w:p>
    <w:p w:rsidR="008978C0" w:rsidRDefault="00564B2E">
      <w:pPr>
        <w:pStyle w:val="ListeParagraf"/>
        <w:widowControl w:val="0"/>
        <w:spacing w:line="276" w:lineRule="auto"/>
        <w:ind w:right="-2"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 politikanın amacı Kurumumuza ait bilgi içeren taşınabilir ortam ve cihazların kullanımı ile ilgili kuralları belirlemektir.</w:t>
      </w:r>
    </w:p>
    <w:p w:rsidR="008978C0" w:rsidRDefault="00E820CC">
      <w:pPr>
        <w:pStyle w:val="ListeParagraf"/>
        <w:widowControl w:val="0"/>
        <w:spacing w:line="276" w:lineRule="auto"/>
        <w:ind w:right="-2" w:firstLine="720"/>
        <w:jc w:val="both"/>
        <w:rPr>
          <w:rFonts w:ascii="Times New Roman" w:hAnsi="Times New Roman"/>
          <w:color w:val="000000"/>
          <w:sz w:val="24"/>
        </w:rPr>
      </w:pPr>
    </w:p>
    <w:p w:rsidR="008978C0" w:rsidRDefault="00564B2E">
      <w:pPr>
        <w:pStyle w:val="ListeParagraf"/>
        <w:widowControl w:val="0"/>
        <w:numPr>
          <w:ilvl w:val="0"/>
          <w:numId w:val="1"/>
        </w:numPr>
        <w:spacing w:line="276" w:lineRule="auto"/>
        <w:ind w:right="-2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KAPSAM</w:t>
      </w:r>
    </w:p>
    <w:p w:rsidR="008978C0" w:rsidRDefault="00564B2E">
      <w:pPr>
        <w:pStyle w:val="ListeParagraf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 politika Kurumumuza ait taşınabilir ortam ve cihazlar ile bunları kullanan kişileri kapsamaktadır.</w:t>
      </w:r>
    </w:p>
    <w:p w:rsidR="008978C0" w:rsidRDefault="00E820CC">
      <w:pPr>
        <w:pStyle w:val="ListeParagraf"/>
        <w:rPr>
          <w:rFonts w:ascii="Times New Roman" w:hAnsi="Times New Roman"/>
          <w:sz w:val="24"/>
        </w:rPr>
      </w:pPr>
    </w:p>
    <w:p w:rsidR="008978C0" w:rsidRDefault="00564B2E">
      <w:pPr>
        <w:pStyle w:val="ListeParagraf"/>
        <w:widowControl w:val="0"/>
        <w:numPr>
          <w:ilvl w:val="0"/>
          <w:numId w:val="1"/>
        </w:numPr>
        <w:spacing w:line="276" w:lineRule="auto"/>
        <w:ind w:right="-2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SORUMLULUKLAR</w:t>
      </w:r>
    </w:p>
    <w:p w:rsidR="008978C0" w:rsidRDefault="00564B2E">
      <w:pPr>
        <w:pStyle w:val="ListeParagraf"/>
        <w:widowControl w:val="0"/>
        <w:spacing w:line="276" w:lineRule="auto"/>
        <w:ind w:right="-2"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 politikanın uygulanmasından Kurumumuzdaki tüm yönetici ve çalışanlar sorumludur.</w:t>
      </w:r>
    </w:p>
    <w:p w:rsidR="008978C0" w:rsidRDefault="00E820CC">
      <w:pPr>
        <w:pStyle w:val="ListeParagraf"/>
        <w:widowControl w:val="0"/>
        <w:spacing w:line="276" w:lineRule="auto"/>
        <w:ind w:right="-2" w:firstLine="720"/>
        <w:jc w:val="both"/>
        <w:rPr>
          <w:rFonts w:ascii="Times New Roman" w:hAnsi="Times New Roman"/>
          <w:color w:val="000000"/>
          <w:sz w:val="24"/>
        </w:rPr>
      </w:pPr>
    </w:p>
    <w:p w:rsidR="008978C0" w:rsidRDefault="00564B2E">
      <w:pPr>
        <w:pStyle w:val="ListeParagraf"/>
        <w:widowControl w:val="0"/>
        <w:numPr>
          <w:ilvl w:val="0"/>
          <w:numId w:val="1"/>
        </w:numPr>
        <w:spacing w:line="276" w:lineRule="auto"/>
        <w:ind w:right="-2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UYGULAMA</w:t>
      </w:r>
    </w:p>
    <w:p w:rsidR="008978C0" w:rsidRDefault="00E820CC">
      <w:pPr>
        <w:pStyle w:val="ListeParagraf"/>
        <w:widowControl w:val="0"/>
        <w:spacing w:line="276" w:lineRule="auto"/>
        <w:ind w:left="360" w:right="-2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Kuruma ait bilgi içeren taşınabilir ortam ve cihazlar ilgili kişiye zimmetlenerek teslim edilir.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Her çalışan kendisine zimmetlenen cihazın güvenliğinden ve amacına uygun kullanımından sorumludur.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Kuruma ait bilgisayar, taşınabilir bellek, taşınabilir ortam ve mobil cihazlara dışarıdan siyasi propaganda, ırkçılık, şiddet, pornografi veya erotizm içeren resim, film veya müzik kopyalanamaz ve cihaz içerisinde bulundurulamaz.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Kurum telefon hatları ve bilgisayarlar üzerinden üçüncü taraf kişilerle borç alacak ilişkisi, tehdit, küfür, Kurum itibarını zedeleyecek şeyler ve yasa dışı olan iletişim kurulamaz.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Bilgisayarlar ve mobil cihazlar üzerindeki anti virüs programları hiçbir nedenle devre dışı bırakılamaz.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Taşınabilir bilgisayarlar üzerinde yapılan çalışmalar ve oluşturulan dosyalar mutlaka yedeklenmelidir.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Taşınabilir veri depolama cihazlarına şifre ve tanımlama konulmalıdır.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İçinde veri bulunan ve kullanılmayan cihazlar, kilitli ortamlarda ve kimsenin erişemeyeceği yerlerde saklanmalıdır. 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İçindeki verilerin gizlilik derecesine göre etiketleme yapılmalıdır. 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İçerisindeki bilgilerin bütünlüğüne ve erişilebilirliğine zarar verme ihtimalinden dolayı manyetik alanlardan uzak tutulmalıdır. 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Transferi esnasında ortada bırakılmamasına ve kaybolmamasına dikkat edilmelidir.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İçerisindeki gizli bilgiler (varsa) şifrelenerek saklanmalıdır.</w:t>
      </w:r>
    </w:p>
    <w:p w:rsidR="008978C0" w:rsidRDefault="00564B2E">
      <w:pPr>
        <w:pStyle w:val="ListeParagraf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İçerisindeki bilgilerin tamamen silindiğin</w:t>
      </w:r>
      <w:bookmarkStart w:id="0" w:name="_GoBack"/>
      <w:bookmarkEnd w:id="0"/>
      <w:r>
        <w:rPr>
          <w:rFonts w:ascii="Times New Roman" w:hAnsi="Times New Roman"/>
          <w:color w:val="000000"/>
          <w:sz w:val="24"/>
        </w:rPr>
        <w:t xml:space="preserve">den emin olmadan atılmamalıdır. Basit </w:t>
      </w:r>
      <w:r>
        <w:rPr>
          <w:rFonts w:ascii="Times New Roman" w:hAnsi="Times New Roman"/>
          <w:color w:val="000000"/>
          <w:sz w:val="24"/>
        </w:rPr>
        <w:lastRenderedPageBreak/>
        <w:t>silme ile bilgilerin tamamen kaybolmadığının ve geri kazanılabileceğinin bilincinde olarak içerisinde gizli bilgi bulunan cihazların temizlenmesi için Bilgi İşlem Daire Başkanlığı ile iletişime geçilmeli ya da cihaz imha edilmelidir.</w:t>
      </w:r>
    </w:p>
    <w:p w:rsidR="008978C0" w:rsidRDefault="00E820CC">
      <w:pPr>
        <w:pStyle w:val="ListeParagraf"/>
        <w:widowControl w:val="0"/>
        <w:spacing w:line="276" w:lineRule="auto"/>
        <w:ind w:left="360" w:right="-2"/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8978C0" w:rsidRDefault="00564B2E">
      <w:pPr>
        <w:pStyle w:val="ListeParagraf"/>
        <w:widowControl w:val="0"/>
        <w:numPr>
          <w:ilvl w:val="1"/>
          <w:numId w:val="1"/>
        </w:numPr>
        <w:spacing w:line="276" w:lineRule="auto"/>
        <w:ind w:right="-2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Taşınabilir Ortamın İmhası</w:t>
      </w:r>
    </w:p>
    <w:p w:rsidR="008978C0" w:rsidRDefault="00564B2E">
      <w:pPr>
        <w:pStyle w:val="ListeParagraf"/>
        <w:widowControl w:val="0"/>
        <w:numPr>
          <w:ilvl w:val="2"/>
          <w:numId w:val="1"/>
        </w:numPr>
        <w:spacing w:line="276" w:lineRule="auto"/>
        <w:ind w:right="-2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Basılı Ortam</w:t>
      </w:r>
    </w:p>
    <w:p w:rsidR="008978C0" w:rsidRDefault="00E820CC">
      <w:pPr>
        <w:pStyle w:val="ListeParagraf"/>
        <w:tabs>
          <w:tab w:val="left" w:pos="0"/>
          <w:tab w:val="left" w:pos="426"/>
        </w:tabs>
        <w:spacing w:before="120" w:line="276" w:lineRule="auto"/>
        <w:ind w:left="360"/>
        <w:contextualSpacing/>
        <w:jc w:val="both"/>
        <w:rPr>
          <w:rFonts w:ascii="Times New Roman" w:hAnsi="Times New Roman"/>
          <w:color w:val="000000"/>
          <w:sz w:val="24"/>
        </w:rPr>
      </w:pPr>
    </w:p>
    <w:p w:rsidR="008978C0" w:rsidRDefault="00564B2E">
      <w:pPr>
        <w:pStyle w:val="ListeParagraf"/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Kayıtların Kontrolü Prosedürüne göre Yönetim Temsilcisi saklama süresi dolan kayıtları imha eder.</w:t>
      </w:r>
    </w:p>
    <w:p w:rsidR="008978C0" w:rsidRDefault="00E820CC">
      <w:pPr>
        <w:pStyle w:val="ListeParagraf"/>
        <w:tabs>
          <w:tab w:val="left" w:pos="0"/>
          <w:tab w:val="left" w:pos="567"/>
        </w:tabs>
        <w:spacing w:line="276" w:lineRule="auto"/>
        <w:ind w:left="360"/>
        <w:jc w:val="both"/>
        <w:rPr>
          <w:rFonts w:ascii="Times New Roman" w:hAnsi="Times New Roman"/>
          <w:color w:val="000000"/>
          <w:sz w:val="24"/>
        </w:rPr>
      </w:pPr>
    </w:p>
    <w:p w:rsidR="008978C0" w:rsidRDefault="00564B2E">
      <w:pPr>
        <w:pStyle w:val="ListeParagraf"/>
        <w:tabs>
          <w:tab w:val="left" w:pos="0"/>
          <w:tab w:val="left" w:pos="567"/>
        </w:tabs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4.2.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Elektronik Ortam</w:t>
      </w:r>
    </w:p>
    <w:p w:rsidR="008978C0" w:rsidRDefault="00E820CC">
      <w:pPr>
        <w:pStyle w:val="ListeParagraf"/>
        <w:tabs>
          <w:tab w:val="left" w:pos="0"/>
          <w:tab w:val="left" w:pos="567"/>
        </w:tabs>
        <w:spacing w:line="276" w:lineRule="auto"/>
        <w:ind w:left="360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8978C0" w:rsidRDefault="00564B2E">
      <w:pPr>
        <w:pStyle w:val="ListeParagraf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Gizli bilgi içeren CD/DVD, Flash Disk / Taşınabilir Hard Disk, Bilgisayar Diskleri, Sunucu Diskleri ve Kartuşlar tamamen parçalanarak imha edilir.</w:t>
      </w:r>
    </w:p>
    <w:p w:rsidR="008978C0" w:rsidRDefault="00564B2E">
      <w:pPr>
        <w:pStyle w:val="ListeParagraf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8978C0" w:rsidRDefault="00564B2E">
      <w:pPr>
        <w:pStyle w:val="ListeParagraf"/>
        <w:tabs>
          <w:tab w:val="left" w:pos="0"/>
          <w:tab w:val="left" w:pos="567"/>
        </w:tabs>
        <w:spacing w:line="276" w:lineRule="auto"/>
        <w:ind w:left="792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4.3.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Sanal Sunucular</w:t>
      </w:r>
    </w:p>
    <w:p w:rsidR="008978C0" w:rsidRDefault="00E820CC">
      <w:pPr>
        <w:pStyle w:val="ListeParagraf"/>
        <w:tabs>
          <w:tab w:val="left" w:pos="0"/>
          <w:tab w:val="left" w:pos="567"/>
        </w:tabs>
        <w:spacing w:line="276" w:lineRule="auto"/>
        <w:ind w:left="792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8978C0" w:rsidRDefault="00564B2E">
      <w:pPr>
        <w:pStyle w:val="ListeParagraf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Gizli bilgi içeren sanal sunucular silinmeden önce sanal makinaya ait disk dosyasına sıfır yazılır ve ardından silme işlemi gerçekleştirilir.</w:t>
      </w:r>
    </w:p>
    <w:p w:rsidR="008978C0" w:rsidRDefault="00E820CC">
      <w:pPr>
        <w:pStyle w:val="ListeParagraf"/>
        <w:tabs>
          <w:tab w:val="left" w:pos="0"/>
          <w:tab w:val="left" w:pos="567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978C0" w:rsidRDefault="00E820CC">
      <w:pPr>
        <w:pStyle w:val="ListeParagraf"/>
        <w:widowControl w:val="0"/>
        <w:spacing w:line="276" w:lineRule="auto"/>
        <w:ind w:right="-2"/>
        <w:contextualSpacing/>
        <w:jc w:val="both"/>
        <w:rPr>
          <w:rFonts w:ascii="Times New Roman" w:hAnsi="Times New Roman"/>
          <w:b/>
          <w:color w:val="000000"/>
          <w:sz w:val="24"/>
        </w:rPr>
      </w:pPr>
    </w:p>
    <w:p w:rsidR="008978C0" w:rsidRDefault="00564B2E">
      <w:pPr>
        <w:pStyle w:val="ListeParagraf"/>
        <w:widowControl w:val="0"/>
        <w:numPr>
          <w:ilvl w:val="0"/>
          <w:numId w:val="1"/>
        </w:numPr>
        <w:spacing w:line="276" w:lineRule="auto"/>
        <w:ind w:right="-2"/>
        <w:contextualSpacing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YAPTIRIM</w:t>
      </w:r>
    </w:p>
    <w:p w:rsidR="008978C0" w:rsidRDefault="00564B2E">
      <w:pPr>
        <w:pStyle w:val="ListeParagraf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Bu politikaya uygun olarak çalışmayan tüm personel hakkında </w:t>
      </w:r>
      <w:r>
        <w:rPr>
          <w:rFonts w:ascii="Times New Roman" w:hAnsi="Times New Roman"/>
          <w:b/>
          <w:color w:val="0033CC"/>
          <w:sz w:val="24"/>
        </w:rPr>
        <w:t>Disiplin Prosedürü</w:t>
      </w:r>
      <w:r>
        <w:rPr>
          <w:rFonts w:ascii="Times New Roman" w:hAnsi="Times New Roman"/>
          <w:color w:val="000000"/>
          <w:sz w:val="24"/>
        </w:rPr>
        <w:t xml:space="preserve"> hükümleri uygulanır</w:t>
      </w:r>
    </w:p>
    <w:p w:rsidR="00DF0B23" w:rsidRDefault="00DF0B23"/>
    <w:sectPr w:rsidR="00DF0B23" w:rsidSect="007549E1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CC" w:rsidRDefault="00E820CC" w:rsidP="002773EF">
      <w:r>
        <w:separator/>
      </w:r>
    </w:p>
  </w:endnote>
  <w:endnote w:type="continuationSeparator" w:id="0">
    <w:p w:rsidR="00E820CC" w:rsidRDefault="00E820CC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504" w:type="pct"/>
      <w:jc w:val="center"/>
      <w:tblLook w:val="04A0" w:firstRow="1" w:lastRow="0" w:firstColumn="1" w:lastColumn="0" w:noHBand="0" w:noVBand="1"/>
    </w:tblPr>
    <w:tblGrid>
      <w:gridCol w:w="3371"/>
      <w:gridCol w:w="3376"/>
      <w:gridCol w:w="3228"/>
    </w:tblGrid>
    <w:tr w:rsidR="002773EF" w:rsidTr="007549E1">
      <w:trPr>
        <w:trHeight w:val="294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7549E1">
      <w:trPr>
        <w:trHeight w:val="753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71557B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CC" w:rsidRDefault="00E820CC" w:rsidP="002773EF">
      <w:r>
        <w:separator/>
      </w:r>
    </w:p>
  </w:footnote>
  <w:footnote w:type="continuationSeparator" w:id="0">
    <w:p w:rsidR="00E820CC" w:rsidRDefault="00E820CC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984"/>
    </w:tblGrid>
    <w:tr w:rsidR="002773EF" w:rsidTr="007549E1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Taşınabilir Ortam ve Cihaz Politikası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PLT-006</w:t>
          </w:r>
        </w:p>
      </w:tc>
    </w:tr>
    <w:tr w:rsidR="002773EF" w:rsidTr="007549E1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7549E1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7549E1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984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549E1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984" w:type="dxa"/>
          <w:vAlign w:val="center"/>
        </w:tcPr>
        <w:p w:rsidR="002773EF" w:rsidRPr="004272E5" w:rsidRDefault="007549E1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1557B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1557B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F6AA106"/>
    <w:lvl w:ilvl="0">
      <w:start w:val="1"/>
      <w:numFmt w:val="decimal"/>
      <w:lvlText w:val="%1."/>
      <w:lvlJc w:val="left"/>
      <w:pPr>
        <w:spacing w:line="240" w:lineRule="auto"/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spacing w:line="240" w:lineRule="auto"/>
        <w:ind w:left="792" w:hanging="432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spacing w:line="240" w:lineRule="auto"/>
        <w:ind w:left="1224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spacing w:line="240" w:lineRule="auto"/>
        <w:ind w:left="1728" w:hanging="648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spacing w:line="240" w:lineRule="auto"/>
        <w:ind w:left="2232" w:hanging="792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spacing w:line="240" w:lineRule="auto"/>
        <w:ind w:left="2736" w:hanging="936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spacing w:line="240" w:lineRule="auto"/>
        <w:ind w:left="3240" w:hanging="108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spacing w:line="240" w:lineRule="auto"/>
        <w:ind w:left="3744" w:hanging="1224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spacing w:line="240" w:lineRule="auto"/>
        <w:ind w:left="4320" w:hanging="144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B36921E"/>
    <w:lvl w:ilvl="0">
      <w:start w:val="1"/>
      <w:numFmt w:val="bullet"/>
      <w:lvlText w:val="●"/>
      <w:lvlJc w:val="left"/>
      <w:pPr>
        <w:spacing w:line="240" w:lineRule="auto"/>
        <w:ind w:left="780" w:hanging="360"/>
      </w:pPr>
      <w:rPr>
        <w:rFonts w:ascii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spacing w:line="240" w:lineRule="auto"/>
        <w:ind w:left="1500" w:hanging="360"/>
      </w:pPr>
      <w:rPr>
        <w:rFonts w:ascii="Courier New" w:hAnsi="Courier New"/>
        <w:vertAlign w:val="baseline"/>
      </w:rPr>
    </w:lvl>
    <w:lvl w:ilvl="2">
      <w:start w:val="1"/>
      <w:numFmt w:val="bullet"/>
      <w:lvlText w:val="▪"/>
      <w:lvlJc w:val="left"/>
      <w:pPr>
        <w:spacing w:line="240" w:lineRule="auto"/>
        <w:ind w:left="2220" w:hanging="360"/>
      </w:pPr>
      <w:rPr>
        <w:rFonts w:ascii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spacing w:line="240" w:lineRule="auto"/>
        <w:ind w:left="2940" w:hanging="360"/>
      </w:pPr>
      <w:rPr>
        <w:rFonts w:ascii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spacing w:line="240" w:lineRule="auto"/>
        <w:ind w:left="3660" w:hanging="360"/>
      </w:pPr>
      <w:rPr>
        <w:rFonts w:ascii="Courier New" w:hAnsi="Courier New"/>
        <w:vertAlign w:val="baseline"/>
      </w:rPr>
    </w:lvl>
    <w:lvl w:ilvl="5">
      <w:start w:val="1"/>
      <w:numFmt w:val="bullet"/>
      <w:lvlText w:val="▪"/>
      <w:lvlJc w:val="left"/>
      <w:pPr>
        <w:spacing w:line="240" w:lineRule="auto"/>
        <w:ind w:left="4380" w:hanging="360"/>
      </w:pPr>
      <w:rPr>
        <w:rFonts w:ascii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spacing w:line="240" w:lineRule="auto"/>
        <w:ind w:left="5100" w:hanging="360"/>
      </w:pPr>
      <w:rPr>
        <w:rFonts w:ascii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spacing w:line="240" w:lineRule="auto"/>
        <w:ind w:left="5820" w:hanging="360"/>
      </w:pPr>
      <w:rPr>
        <w:rFonts w:ascii="Courier New" w:hAnsi="Courier New"/>
        <w:vertAlign w:val="baseline"/>
      </w:rPr>
    </w:lvl>
    <w:lvl w:ilvl="8">
      <w:start w:val="1"/>
      <w:numFmt w:val="bullet"/>
      <w:lvlText w:val="▪"/>
      <w:lvlJc w:val="left"/>
      <w:pPr>
        <w:spacing w:line="240" w:lineRule="auto"/>
        <w:ind w:left="6540" w:hanging="360"/>
      </w:pPr>
      <w:rPr>
        <w:rFonts w:ascii="Noto Sans Symbols" w:hAnsi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415158"/>
    <w:rsid w:val="00556DAB"/>
    <w:rsid w:val="00564B2E"/>
    <w:rsid w:val="0071309F"/>
    <w:rsid w:val="0071557B"/>
    <w:rsid w:val="007549E1"/>
    <w:rsid w:val="007A4C74"/>
    <w:rsid w:val="008A02C2"/>
    <w:rsid w:val="00943670"/>
    <w:rsid w:val="00A50C3A"/>
    <w:rsid w:val="00DF0B23"/>
    <w:rsid w:val="00E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2022-10-27T14:26:00Z</cp:lastPrinted>
  <dcterms:created xsi:type="dcterms:W3CDTF">2021-02-15T20:27:00Z</dcterms:created>
  <dcterms:modified xsi:type="dcterms:W3CDTF">2023-10-31T13:32:00Z</dcterms:modified>
</cp:coreProperties>
</file>