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D90" w:rsidRDefault="00040A89">
      <w:pPr>
        <w:pStyle w:val="ListeParagraf"/>
        <w:spacing w:line="360" w:lineRule="auto"/>
        <w:ind w:firstLine="360"/>
        <w:jc w:val="both"/>
        <w:rPr>
          <w:rFonts w:ascii="Times New Roman" w:hAnsi="Times New Roman"/>
          <w:color w:val="000000"/>
          <w:sz w:val="24"/>
        </w:rPr>
      </w:pPr>
    </w:p>
    <w:p w:rsidR="0096118D" w:rsidRPr="0096118D" w:rsidRDefault="0096118D" w:rsidP="0096118D">
      <w:pPr>
        <w:pStyle w:val="ListeParagraf"/>
        <w:numPr>
          <w:ilvl w:val="0"/>
          <w:numId w:val="1"/>
        </w:numPr>
        <w:spacing w:line="360" w:lineRule="auto"/>
        <w:contextualSpacing/>
        <w:jc w:val="both"/>
        <w:rPr>
          <w:rFonts w:ascii="Times New Roman" w:hAnsi="Times New Roman"/>
          <w:b/>
          <w:color w:val="000000"/>
          <w:sz w:val="24"/>
        </w:rPr>
      </w:pPr>
      <w:r>
        <w:rPr>
          <w:rFonts w:ascii="Times New Roman" w:hAnsi="Times New Roman"/>
          <w:b/>
          <w:color w:val="000000"/>
          <w:sz w:val="24"/>
        </w:rPr>
        <w:t>AMAÇ</w:t>
      </w:r>
    </w:p>
    <w:p w:rsidR="0096118D" w:rsidRPr="0096118D" w:rsidRDefault="0096118D" w:rsidP="0096118D">
      <w:pPr>
        <w:spacing w:line="360" w:lineRule="auto"/>
        <w:ind w:firstLine="644"/>
        <w:rPr>
          <w:b/>
          <w:color w:val="000000"/>
        </w:rPr>
      </w:pPr>
      <w:proofErr w:type="gramStart"/>
      <w:r w:rsidRPr="0096118D">
        <w:rPr>
          <w:color w:val="000000"/>
        </w:rPr>
        <w:t>Süleyman Demirel Üniversitesi’nin (Üniversite) iç işleyişini, 07.04.2016 tarihli Resmi Gazetede yayımlanarak yürürlüğe giren Kişisel Verilerin Korunması Kanunu (KVKK), Kişisel Verileri Koruma Kurulunun kararları, düzenlemeleri ve sair mevzuat kapsamında düzenlemek ve başta Üniversitenin öğrencileri, mezunları, idari yetkilileri, akademik kadroları, çalışan adayları, öğrenci adayları, ziyaretçileri, işbirliği içinde olduğu kurumların çalışanları ve üçüncü kişiler olmak üzere kişisel verileri Üniversite tarafından işlenen tüm kişileri, Üniversitenin kişisel verilerin korunmasına yönelik benimsemiş olduğu ilkeler ve kurmuş olduğu sistemler konusunda bilgilendirerek şeffaflığı sağlamaktır.</w:t>
      </w:r>
      <w:proofErr w:type="gramEnd"/>
    </w:p>
    <w:p w:rsidR="0096118D" w:rsidRDefault="0096118D" w:rsidP="0096118D">
      <w:pPr>
        <w:pStyle w:val="ListeParagraf"/>
        <w:ind w:left="644"/>
        <w:contextualSpacing/>
        <w:jc w:val="both"/>
        <w:rPr>
          <w:rFonts w:ascii="Times New Roman" w:hAnsi="Times New Roman"/>
          <w:b/>
          <w:color w:val="000000"/>
          <w:sz w:val="24"/>
        </w:rPr>
      </w:pPr>
    </w:p>
    <w:p w:rsidR="00216D90" w:rsidRDefault="006A22C6">
      <w:pPr>
        <w:pStyle w:val="ListeParagraf"/>
        <w:numPr>
          <w:ilvl w:val="0"/>
          <w:numId w:val="1"/>
        </w:numPr>
        <w:spacing w:line="360" w:lineRule="auto"/>
        <w:contextualSpacing/>
        <w:jc w:val="both"/>
        <w:rPr>
          <w:rFonts w:ascii="Times New Roman" w:hAnsi="Times New Roman"/>
          <w:b/>
          <w:color w:val="000000"/>
          <w:sz w:val="24"/>
        </w:rPr>
      </w:pPr>
      <w:r>
        <w:rPr>
          <w:rFonts w:ascii="Times New Roman" w:hAnsi="Times New Roman"/>
          <w:b/>
          <w:color w:val="000000"/>
          <w:sz w:val="24"/>
        </w:rPr>
        <w:t>KAPSAM</w:t>
      </w:r>
    </w:p>
    <w:p w:rsidR="00216D90" w:rsidRPr="0096118D" w:rsidRDefault="006A22C6" w:rsidP="0096118D">
      <w:pPr>
        <w:spacing w:line="360" w:lineRule="auto"/>
        <w:ind w:firstLine="284"/>
        <w:rPr>
          <w:color w:val="000000"/>
        </w:rPr>
      </w:pPr>
      <w:r w:rsidRPr="0096118D">
        <w:rPr>
          <w:color w:val="000000"/>
        </w:rPr>
        <w:t>Bu politika Süleyman Demirel Üniversitesinin öğrencileri, mezunla</w:t>
      </w:r>
      <w:r w:rsidR="0096118D" w:rsidRPr="0096118D">
        <w:rPr>
          <w:color w:val="000000"/>
        </w:rPr>
        <w:t xml:space="preserve">rı, idari yetkilileri, </w:t>
      </w:r>
      <w:r w:rsidRPr="0096118D">
        <w:rPr>
          <w:color w:val="000000"/>
        </w:rPr>
        <w:t>akademik kadroları, çalışan adayları, öğrenci adayları, ziyaretçileri, işbirliği içinde olduğu kurumların çalışanları ve üçüncü kişiler olmak üzere kişisel verileri Üniversite tarafından işlenen tüm kişileri kapsamaktadır.</w:t>
      </w:r>
    </w:p>
    <w:p w:rsidR="00216D90" w:rsidRDefault="00040A89">
      <w:pPr>
        <w:pStyle w:val="ListeParagraf"/>
        <w:spacing w:line="360" w:lineRule="auto"/>
        <w:ind w:left="360" w:firstLine="360"/>
        <w:jc w:val="both"/>
        <w:rPr>
          <w:rFonts w:ascii="Times New Roman" w:hAnsi="Times New Roman"/>
          <w:b/>
          <w:color w:val="000000"/>
          <w:sz w:val="24"/>
        </w:rPr>
      </w:pPr>
    </w:p>
    <w:p w:rsidR="00216D90" w:rsidRDefault="006A22C6">
      <w:pPr>
        <w:pStyle w:val="ListeParagraf"/>
        <w:numPr>
          <w:ilvl w:val="0"/>
          <w:numId w:val="1"/>
        </w:numPr>
        <w:spacing w:line="360" w:lineRule="auto"/>
        <w:contextualSpacing/>
        <w:jc w:val="both"/>
        <w:rPr>
          <w:rFonts w:ascii="Times New Roman" w:hAnsi="Times New Roman"/>
          <w:b/>
          <w:color w:val="000000"/>
          <w:sz w:val="24"/>
        </w:rPr>
      </w:pPr>
      <w:r>
        <w:rPr>
          <w:rFonts w:ascii="Times New Roman" w:hAnsi="Times New Roman"/>
          <w:b/>
          <w:color w:val="000000"/>
          <w:sz w:val="24"/>
        </w:rPr>
        <w:t>SORUMLULUK</w:t>
      </w:r>
    </w:p>
    <w:p w:rsidR="00216D90" w:rsidRDefault="006A22C6">
      <w:pPr>
        <w:pStyle w:val="ListeParagraf"/>
        <w:spacing w:line="360" w:lineRule="auto"/>
        <w:ind w:firstLine="708"/>
        <w:jc w:val="both"/>
        <w:rPr>
          <w:rFonts w:ascii="Times New Roman" w:hAnsi="Times New Roman"/>
          <w:color w:val="000000"/>
          <w:sz w:val="24"/>
        </w:rPr>
      </w:pPr>
      <w:r>
        <w:rPr>
          <w:rFonts w:ascii="Times New Roman" w:hAnsi="Times New Roman"/>
          <w:color w:val="000000"/>
          <w:sz w:val="24"/>
        </w:rPr>
        <w:t>Üniversitenin tüm akademik ve idari çalışanları görevlerini yerine getirirken işbu politika ile getirilen düzenlemeler ile KVKK ve sair mevzuat hükümlerine uygun hareket etmekle yükümlüdür.</w:t>
      </w:r>
    </w:p>
    <w:p w:rsidR="00216D90" w:rsidRDefault="00040A89">
      <w:pPr>
        <w:pStyle w:val="ListeParagraf"/>
        <w:spacing w:line="360" w:lineRule="auto"/>
        <w:ind w:firstLine="708"/>
        <w:jc w:val="both"/>
        <w:rPr>
          <w:rFonts w:ascii="Times New Roman" w:hAnsi="Times New Roman"/>
          <w:color w:val="000000"/>
          <w:sz w:val="24"/>
        </w:rPr>
      </w:pPr>
    </w:p>
    <w:p w:rsidR="00216D90" w:rsidRDefault="006A22C6">
      <w:pPr>
        <w:pStyle w:val="ListeParagraf"/>
        <w:numPr>
          <w:ilvl w:val="0"/>
          <w:numId w:val="1"/>
        </w:numPr>
        <w:spacing w:line="360" w:lineRule="auto"/>
        <w:contextualSpacing/>
        <w:jc w:val="both"/>
        <w:rPr>
          <w:rFonts w:ascii="Times New Roman" w:hAnsi="Times New Roman"/>
          <w:b/>
          <w:color w:val="000000"/>
          <w:sz w:val="24"/>
        </w:rPr>
      </w:pPr>
      <w:r>
        <w:rPr>
          <w:rFonts w:ascii="Times New Roman" w:hAnsi="Times New Roman"/>
          <w:b/>
          <w:color w:val="000000"/>
          <w:sz w:val="24"/>
        </w:rPr>
        <w:t>TANIMLAR</w:t>
      </w:r>
    </w:p>
    <w:p w:rsidR="00216D90" w:rsidRDefault="006A22C6">
      <w:pPr>
        <w:pStyle w:val="ListeParagraf"/>
        <w:spacing w:line="360" w:lineRule="auto"/>
        <w:ind w:left="142" w:firstLine="567"/>
        <w:contextualSpacing/>
        <w:jc w:val="both"/>
        <w:rPr>
          <w:rFonts w:ascii="Times New Roman" w:hAnsi="Times New Roman"/>
          <w:color w:val="000000"/>
          <w:sz w:val="24"/>
        </w:rPr>
      </w:pPr>
      <w:r>
        <w:rPr>
          <w:rFonts w:ascii="Times New Roman" w:hAnsi="Times New Roman"/>
          <w:b/>
          <w:color w:val="000000"/>
          <w:sz w:val="24"/>
        </w:rPr>
        <w:t xml:space="preserve">Açık rıza: </w:t>
      </w:r>
      <w:r>
        <w:rPr>
          <w:rFonts w:ascii="Times New Roman" w:hAnsi="Times New Roman"/>
          <w:color w:val="000000"/>
          <w:sz w:val="24"/>
        </w:rPr>
        <w:t xml:space="preserve">Belirli bir konuya ilişkin, bilgilendirilmeye dayanan ve özgür iradeyle açıklanan rızadır. </w:t>
      </w:r>
    </w:p>
    <w:p w:rsidR="00216D90" w:rsidRDefault="006A22C6">
      <w:pPr>
        <w:pStyle w:val="ListeParagraf"/>
        <w:spacing w:line="360" w:lineRule="auto"/>
        <w:ind w:left="142" w:firstLine="567"/>
        <w:contextualSpacing/>
        <w:jc w:val="both"/>
        <w:rPr>
          <w:rFonts w:ascii="Times New Roman" w:hAnsi="Times New Roman"/>
          <w:color w:val="000000"/>
          <w:sz w:val="24"/>
        </w:rPr>
      </w:pPr>
      <w:r>
        <w:rPr>
          <w:rFonts w:ascii="Times New Roman" w:hAnsi="Times New Roman"/>
          <w:b/>
          <w:color w:val="000000"/>
          <w:sz w:val="24"/>
        </w:rPr>
        <w:t xml:space="preserve">Anonim hale getirme: </w:t>
      </w:r>
      <w:r>
        <w:rPr>
          <w:rFonts w:ascii="Times New Roman" w:hAnsi="Times New Roman"/>
          <w:color w:val="000000"/>
          <w:sz w:val="24"/>
        </w:rPr>
        <w:t>Kişisel verinin, kişisel veri niteliğini kaybedecek ve bu durumun geri alınamayacağı şekilde değiştirilmesidir. (Ör: Maskeleme, toplulaştırma, veri bozma vb. tekniklerle kişisel verinin bir gerçek kişi ile ilişkilendirilemeyecek hale getirilmesi)</w:t>
      </w:r>
    </w:p>
    <w:p w:rsidR="00216D90" w:rsidRDefault="006A22C6">
      <w:pPr>
        <w:pStyle w:val="ListeParagraf"/>
        <w:spacing w:line="360" w:lineRule="auto"/>
        <w:ind w:left="142" w:firstLine="567"/>
        <w:contextualSpacing/>
        <w:jc w:val="both"/>
        <w:rPr>
          <w:rFonts w:ascii="Times New Roman" w:hAnsi="Times New Roman"/>
          <w:color w:val="000000"/>
          <w:sz w:val="24"/>
        </w:rPr>
      </w:pPr>
      <w:r>
        <w:rPr>
          <w:rFonts w:ascii="Times New Roman" w:hAnsi="Times New Roman"/>
          <w:b/>
          <w:color w:val="000000"/>
          <w:sz w:val="24"/>
        </w:rPr>
        <w:t xml:space="preserve">Başvuru formu: </w:t>
      </w:r>
      <w:r>
        <w:rPr>
          <w:rFonts w:ascii="Times New Roman" w:hAnsi="Times New Roman"/>
          <w:color w:val="000000"/>
          <w:sz w:val="24"/>
        </w:rPr>
        <w:t xml:space="preserve">Kişisel veri sahiplerinin haklarını kullanmak için yapacakları başvuruyu içerecek, politika kapsamında yukarıda bağlantı sağlanan başvurunun yöntemini </w:t>
      </w:r>
      <w:r>
        <w:rPr>
          <w:rFonts w:ascii="Times New Roman" w:hAnsi="Times New Roman"/>
          <w:color w:val="000000"/>
          <w:sz w:val="24"/>
        </w:rPr>
        <w:lastRenderedPageBreak/>
        <w:t>açıklayan “6698 Sayılı Kişisel Verilerin Korunması Kanunu Gereğince İlgili Kişi (Kişisel Veri Sahibi) Tarafından Veri Sorumlusuna Yapılacak Başvurulara İlişkin Başvuru Formu”.</w:t>
      </w:r>
    </w:p>
    <w:p w:rsidR="00216D90" w:rsidRDefault="006A22C6">
      <w:pPr>
        <w:pStyle w:val="ListeParagraf"/>
        <w:spacing w:line="360" w:lineRule="auto"/>
        <w:ind w:left="142" w:firstLine="567"/>
        <w:contextualSpacing/>
        <w:jc w:val="both"/>
        <w:rPr>
          <w:rFonts w:ascii="Times New Roman" w:hAnsi="Times New Roman"/>
          <w:color w:val="000000"/>
          <w:sz w:val="24"/>
        </w:rPr>
      </w:pPr>
      <w:r>
        <w:rPr>
          <w:rFonts w:ascii="Times New Roman" w:hAnsi="Times New Roman"/>
          <w:b/>
          <w:color w:val="000000"/>
          <w:sz w:val="24"/>
        </w:rPr>
        <w:t>Çalışan adayı</w:t>
      </w:r>
      <w:r>
        <w:rPr>
          <w:rFonts w:ascii="Times New Roman" w:hAnsi="Times New Roman"/>
          <w:color w:val="000000"/>
          <w:sz w:val="24"/>
        </w:rPr>
        <w:t xml:space="preserve">: Üniversiteye herhangi bir yolla iş veya staj başvurusunda bulunmuş ya da özgeçmiş ve ilgili bilgilerini Üniversitenin incelemesine açmış olan gerçek kişilerdir. </w:t>
      </w:r>
    </w:p>
    <w:p w:rsidR="00216D90" w:rsidRDefault="006A22C6">
      <w:pPr>
        <w:pStyle w:val="ListeParagraf"/>
        <w:spacing w:line="360" w:lineRule="auto"/>
        <w:ind w:left="142" w:firstLine="567"/>
        <w:contextualSpacing/>
        <w:jc w:val="both"/>
        <w:rPr>
          <w:rFonts w:ascii="Times New Roman" w:hAnsi="Times New Roman"/>
          <w:color w:val="000000"/>
          <w:sz w:val="24"/>
        </w:rPr>
      </w:pPr>
      <w:r>
        <w:rPr>
          <w:rFonts w:ascii="Times New Roman" w:hAnsi="Times New Roman"/>
          <w:b/>
          <w:color w:val="000000"/>
          <w:sz w:val="24"/>
        </w:rPr>
        <w:t>İşbirliği içinde olduğumuz kurumların çalışanları, hissedarları ve yetkilileri</w:t>
      </w:r>
      <w:r>
        <w:rPr>
          <w:rFonts w:ascii="Times New Roman" w:hAnsi="Times New Roman"/>
          <w:color w:val="000000"/>
          <w:sz w:val="24"/>
        </w:rPr>
        <w:t>: Üniversitenin her türlü iş ilişkisi içerisinde bulunduğu kurumlarda (iş ortağı, tedarikçi gibi, ancak bunlarla sınırlı olmaksızın) çalışan, bu kurumların hissedarları ve yetkilileri dahil olmak üzere gerçek kişilerin tümüdür.</w:t>
      </w:r>
    </w:p>
    <w:p w:rsidR="00216D90" w:rsidRDefault="006A22C6">
      <w:pPr>
        <w:pStyle w:val="ListeParagraf"/>
        <w:spacing w:line="360" w:lineRule="auto"/>
        <w:ind w:left="142" w:firstLine="567"/>
        <w:contextualSpacing/>
        <w:jc w:val="both"/>
        <w:rPr>
          <w:rFonts w:ascii="Times New Roman" w:hAnsi="Times New Roman"/>
          <w:color w:val="000000"/>
          <w:sz w:val="24"/>
        </w:rPr>
      </w:pPr>
      <w:r>
        <w:rPr>
          <w:rFonts w:ascii="Times New Roman" w:hAnsi="Times New Roman"/>
          <w:b/>
          <w:color w:val="000000"/>
          <w:sz w:val="24"/>
        </w:rPr>
        <w:t>Kişisel verilerin işlenmesi</w:t>
      </w:r>
      <w:r>
        <w:rPr>
          <w:rFonts w:ascii="Times New Roman" w:hAnsi="Times New Roman"/>
          <w:color w:val="000000"/>
          <w:sz w:val="24"/>
        </w:rPr>
        <w:t>: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işlemdir.</w:t>
      </w:r>
    </w:p>
    <w:p w:rsidR="00216D90" w:rsidRDefault="006A22C6">
      <w:pPr>
        <w:pStyle w:val="ListeParagraf"/>
        <w:spacing w:line="360" w:lineRule="auto"/>
        <w:ind w:left="142" w:firstLine="567"/>
        <w:contextualSpacing/>
        <w:jc w:val="both"/>
        <w:rPr>
          <w:rFonts w:ascii="Times New Roman" w:hAnsi="Times New Roman"/>
          <w:color w:val="000000"/>
          <w:sz w:val="24"/>
        </w:rPr>
      </w:pPr>
      <w:r>
        <w:rPr>
          <w:rFonts w:ascii="Times New Roman" w:hAnsi="Times New Roman"/>
          <w:b/>
          <w:color w:val="000000"/>
          <w:sz w:val="24"/>
        </w:rPr>
        <w:t xml:space="preserve">Kişisel veri sahibi: </w:t>
      </w:r>
      <w:r>
        <w:rPr>
          <w:rFonts w:ascii="Times New Roman" w:hAnsi="Times New Roman"/>
          <w:color w:val="000000"/>
          <w:sz w:val="24"/>
        </w:rPr>
        <w:t>Kişisel verisi işlenen gerçek kişi. (Örn:çalışanlar, öğrenciler, mezunlar)</w:t>
      </w:r>
    </w:p>
    <w:p w:rsidR="00216D90" w:rsidRDefault="006A22C6">
      <w:pPr>
        <w:pStyle w:val="ListeParagraf"/>
        <w:spacing w:line="360" w:lineRule="auto"/>
        <w:ind w:left="142" w:firstLine="567"/>
        <w:contextualSpacing/>
        <w:jc w:val="both"/>
        <w:rPr>
          <w:rFonts w:ascii="Times New Roman" w:hAnsi="Times New Roman"/>
          <w:color w:val="000000"/>
          <w:sz w:val="24"/>
        </w:rPr>
      </w:pPr>
      <w:r>
        <w:rPr>
          <w:rFonts w:ascii="Times New Roman" w:hAnsi="Times New Roman"/>
          <w:b/>
          <w:color w:val="000000"/>
          <w:sz w:val="24"/>
        </w:rPr>
        <w:t xml:space="preserve">Kişisel veri: </w:t>
      </w:r>
      <w:r>
        <w:rPr>
          <w:rFonts w:ascii="Times New Roman" w:hAnsi="Times New Roman"/>
          <w:color w:val="000000"/>
          <w:sz w:val="24"/>
        </w:rPr>
        <w:t>Kimliği belirli veya belirlenebilir gerçek kişiye ilişkin her türlü bilgidir. (Örn: ad-soyad, TCKN, e-posta, adres, doğum tarihi, kredi kartı numarası vb.)</w:t>
      </w:r>
    </w:p>
    <w:p w:rsidR="00216D90" w:rsidRDefault="006A22C6">
      <w:pPr>
        <w:pStyle w:val="ListeParagraf"/>
        <w:spacing w:line="360" w:lineRule="auto"/>
        <w:ind w:left="142" w:firstLine="567"/>
        <w:contextualSpacing/>
        <w:jc w:val="both"/>
        <w:rPr>
          <w:rFonts w:ascii="Times New Roman" w:hAnsi="Times New Roman"/>
          <w:color w:val="000000"/>
          <w:sz w:val="24"/>
        </w:rPr>
      </w:pPr>
      <w:r>
        <w:rPr>
          <w:rFonts w:ascii="Times New Roman" w:hAnsi="Times New Roman"/>
          <w:b/>
          <w:color w:val="000000"/>
          <w:sz w:val="24"/>
        </w:rPr>
        <w:t xml:space="preserve">Üçüncü kişi: </w:t>
      </w:r>
      <w:r>
        <w:rPr>
          <w:rFonts w:ascii="Times New Roman" w:hAnsi="Times New Roman"/>
          <w:color w:val="000000"/>
          <w:sz w:val="24"/>
        </w:rPr>
        <w:t xml:space="preserve">Politikada farklı bir şekilde tanımlanmamış, kişisel verileri Üniversite tarafından işlenen diğer gerçek kişiler. (Örn. Öğrencilerin aile bireyleri ve yakınlar) </w:t>
      </w:r>
    </w:p>
    <w:p w:rsidR="00216D90" w:rsidRDefault="006A22C6">
      <w:pPr>
        <w:pStyle w:val="ListeParagraf"/>
        <w:spacing w:line="360" w:lineRule="auto"/>
        <w:ind w:left="142" w:firstLine="567"/>
        <w:contextualSpacing/>
        <w:jc w:val="both"/>
        <w:rPr>
          <w:rFonts w:ascii="Times New Roman" w:hAnsi="Times New Roman"/>
          <w:color w:val="000000"/>
          <w:sz w:val="24"/>
        </w:rPr>
      </w:pPr>
      <w:r>
        <w:rPr>
          <w:rFonts w:ascii="Times New Roman" w:hAnsi="Times New Roman"/>
          <w:b/>
          <w:color w:val="000000"/>
          <w:sz w:val="24"/>
        </w:rPr>
        <w:t xml:space="preserve">Üniversite yetkilisi: </w:t>
      </w:r>
      <w:r>
        <w:rPr>
          <w:rFonts w:ascii="Times New Roman" w:hAnsi="Times New Roman"/>
          <w:color w:val="000000"/>
          <w:sz w:val="24"/>
        </w:rPr>
        <w:t xml:space="preserve">Üniversite rektörlük yetkilileri ile diğer yetkili gerçek kişiler </w:t>
      </w:r>
    </w:p>
    <w:p w:rsidR="00216D90" w:rsidRDefault="006A22C6">
      <w:pPr>
        <w:pStyle w:val="ListeParagraf"/>
        <w:spacing w:line="360" w:lineRule="auto"/>
        <w:ind w:left="142" w:firstLine="567"/>
        <w:contextualSpacing/>
        <w:jc w:val="both"/>
        <w:rPr>
          <w:rFonts w:ascii="Times New Roman" w:hAnsi="Times New Roman"/>
          <w:color w:val="000000"/>
          <w:sz w:val="24"/>
        </w:rPr>
      </w:pPr>
      <w:r>
        <w:rPr>
          <w:rFonts w:ascii="Times New Roman" w:hAnsi="Times New Roman"/>
          <w:b/>
          <w:color w:val="000000"/>
          <w:sz w:val="24"/>
        </w:rPr>
        <w:t xml:space="preserve">Üniversite: </w:t>
      </w:r>
      <w:r>
        <w:rPr>
          <w:rFonts w:ascii="Times New Roman" w:hAnsi="Times New Roman"/>
          <w:color w:val="000000"/>
          <w:sz w:val="24"/>
        </w:rPr>
        <w:t xml:space="preserve">Süleyman Demirel Üniversitesi </w:t>
      </w:r>
    </w:p>
    <w:p w:rsidR="00216D90" w:rsidRDefault="006A22C6">
      <w:pPr>
        <w:pStyle w:val="ListeParagraf"/>
        <w:spacing w:line="360" w:lineRule="auto"/>
        <w:ind w:left="142" w:firstLine="567"/>
        <w:contextualSpacing/>
        <w:jc w:val="both"/>
        <w:rPr>
          <w:rFonts w:ascii="Times New Roman" w:hAnsi="Times New Roman"/>
          <w:color w:val="000000"/>
          <w:sz w:val="24"/>
        </w:rPr>
      </w:pPr>
      <w:r>
        <w:rPr>
          <w:rFonts w:ascii="Times New Roman" w:hAnsi="Times New Roman"/>
          <w:b/>
          <w:color w:val="000000"/>
          <w:sz w:val="24"/>
        </w:rPr>
        <w:t xml:space="preserve">Veri işleyen: </w:t>
      </w:r>
      <w:r>
        <w:rPr>
          <w:rFonts w:ascii="Times New Roman" w:hAnsi="Times New Roman"/>
          <w:color w:val="000000"/>
          <w:sz w:val="24"/>
        </w:rPr>
        <w:t>Veri sorumlusunun verdiği yetkiye dayanarak onun adına kişisel veri işleyen gerçek veya tüzel kişi. (Örn: Üniversitenin kullanmış olduğu kimlik kartlarını hazırlayan yazılım firması, e-mail adres hizmeti veren bilişim firması, maaş anlaşması yapılan banka)</w:t>
      </w:r>
    </w:p>
    <w:p w:rsidR="00216D90" w:rsidRDefault="006A22C6">
      <w:pPr>
        <w:pStyle w:val="ListeParagraf"/>
        <w:spacing w:line="360" w:lineRule="auto"/>
        <w:ind w:left="142" w:firstLine="567"/>
        <w:contextualSpacing/>
        <w:jc w:val="both"/>
        <w:rPr>
          <w:rFonts w:ascii="Times New Roman" w:hAnsi="Times New Roman"/>
          <w:color w:val="000000"/>
          <w:sz w:val="24"/>
        </w:rPr>
      </w:pPr>
      <w:r>
        <w:rPr>
          <w:rFonts w:ascii="Times New Roman" w:hAnsi="Times New Roman"/>
          <w:b/>
          <w:color w:val="000000"/>
          <w:sz w:val="24"/>
        </w:rPr>
        <w:t xml:space="preserve">Veri Sorumlusu: </w:t>
      </w:r>
      <w:r>
        <w:rPr>
          <w:rFonts w:ascii="Times New Roman" w:hAnsi="Times New Roman"/>
          <w:color w:val="000000"/>
          <w:sz w:val="24"/>
        </w:rPr>
        <w:t>Kişisel verilerin işlenme amaçlarını ve vasıtalarını belirleyen, kayıt sisteminin kurulmasından ve yönetilmesinden sorumlu olan gerçek veya tüzel kişi.</w:t>
      </w:r>
    </w:p>
    <w:p w:rsidR="00216D90" w:rsidRDefault="006A22C6">
      <w:pPr>
        <w:pStyle w:val="ListeParagraf"/>
        <w:spacing w:line="360" w:lineRule="auto"/>
        <w:ind w:left="142" w:firstLine="567"/>
        <w:contextualSpacing/>
        <w:jc w:val="both"/>
        <w:rPr>
          <w:rFonts w:ascii="Times New Roman" w:hAnsi="Times New Roman"/>
          <w:color w:val="000000"/>
          <w:sz w:val="24"/>
        </w:rPr>
      </w:pPr>
      <w:r>
        <w:rPr>
          <w:rFonts w:ascii="Times New Roman" w:hAnsi="Times New Roman"/>
          <w:b/>
          <w:color w:val="000000"/>
          <w:sz w:val="24"/>
        </w:rPr>
        <w:t xml:space="preserve">KVK Kurulu : </w:t>
      </w:r>
      <w:r>
        <w:rPr>
          <w:rFonts w:ascii="Times New Roman" w:hAnsi="Times New Roman"/>
          <w:color w:val="000000"/>
          <w:sz w:val="24"/>
        </w:rPr>
        <w:t xml:space="preserve">Kişisel Verileri Koruma Kurulu </w:t>
      </w:r>
    </w:p>
    <w:p w:rsidR="00216D90" w:rsidRDefault="006A22C6">
      <w:pPr>
        <w:pStyle w:val="ListeParagraf"/>
        <w:spacing w:line="360" w:lineRule="auto"/>
        <w:ind w:left="142" w:firstLine="567"/>
        <w:contextualSpacing/>
        <w:jc w:val="both"/>
        <w:rPr>
          <w:rFonts w:ascii="Times New Roman" w:hAnsi="Times New Roman"/>
          <w:color w:val="000000"/>
          <w:sz w:val="24"/>
        </w:rPr>
      </w:pPr>
      <w:r>
        <w:rPr>
          <w:rFonts w:ascii="Times New Roman" w:hAnsi="Times New Roman"/>
          <w:b/>
          <w:color w:val="000000"/>
          <w:sz w:val="24"/>
        </w:rPr>
        <w:t xml:space="preserve">KVK Kurumu : </w:t>
      </w:r>
      <w:r>
        <w:rPr>
          <w:rFonts w:ascii="Times New Roman" w:hAnsi="Times New Roman"/>
          <w:color w:val="000000"/>
          <w:sz w:val="24"/>
        </w:rPr>
        <w:t>Kişisel Verileri Koruma</w:t>
      </w:r>
      <w:bookmarkStart w:id="0" w:name="_GoBack"/>
      <w:bookmarkEnd w:id="0"/>
      <w:r>
        <w:rPr>
          <w:rFonts w:ascii="Times New Roman" w:hAnsi="Times New Roman"/>
          <w:color w:val="000000"/>
          <w:sz w:val="24"/>
        </w:rPr>
        <w:t xml:space="preserve"> Kurumu </w:t>
      </w:r>
    </w:p>
    <w:p w:rsidR="00216D90" w:rsidRDefault="006A22C6">
      <w:pPr>
        <w:pStyle w:val="ListeParagraf"/>
        <w:spacing w:line="360" w:lineRule="auto"/>
        <w:ind w:left="142" w:firstLine="567"/>
        <w:contextualSpacing/>
        <w:jc w:val="both"/>
        <w:rPr>
          <w:rFonts w:ascii="Times New Roman" w:hAnsi="Times New Roman"/>
          <w:color w:val="000000"/>
          <w:sz w:val="24"/>
        </w:rPr>
      </w:pPr>
      <w:r>
        <w:rPr>
          <w:rFonts w:ascii="Times New Roman" w:hAnsi="Times New Roman"/>
          <w:b/>
          <w:color w:val="000000"/>
          <w:sz w:val="24"/>
        </w:rPr>
        <w:lastRenderedPageBreak/>
        <w:t xml:space="preserve">KVK Kanunu : </w:t>
      </w:r>
      <w:r>
        <w:rPr>
          <w:rFonts w:ascii="Times New Roman" w:hAnsi="Times New Roman"/>
          <w:color w:val="000000"/>
          <w:sz w:val="24"/>
        </w:rPr>
        <w:t>7 Nisan 2016 tarihli ve 29677 sayılı Resmi Gazete ’de yayımlanan, 24 Mart 2016 tarihli ve 6698 sayılı Kişisel Verilerin Korunması Kanunu’dur.</w:t>
      </w:r>
    </w:p>
    <w:p w:rsidR="00216D90" w:rsidRDefault="006A22C6">
      <w:pPr>
        <w:pStyle w:val="ListeParagraf"/>
        <w:spacing w:line="360" w:lineRule="auto"/>
        <w:ind w:left="142" w:firstLine="567"/>
        <w:contextualSpacing/>
        <w:jc w:val="both"/>
        <w:rPr>
          <w:rFonts w:ascii="Times New Roman" w:hAnsi="Times New Roman"/>
          <w:color w:val="000000"/>
          <w:sz w:val="24"/>
        </w:rPr>
      </w:pPr>
      <w:r>
        <w:rPr>
          <w:rFonts w:ascii="Times New Roman" w:hAnsi="Times New Roman"/>
          <w:b/>
          <w:color w:val="000000"/>
          <w:sz w:val="24"/>
        </w:rPr>
        <w:t xml:space="preserve">Ziyaretçi: </w:t>
      </w:r>
      <w:r>
        <w:rPr>
          <w:rFonts w:ascii="Times New Roman" w:hAnsi="Times New Roman"/>
          <w:color w:val="000000"/>
          <w:sz w:val="24"/>
        </w:rPr>
        <w:t>Üniversitenin sahip olduğu fiziksel yerleşkelere girmiş olan, Üniversite etkinliklerine katılan veya Üniversite internet sitelerini ziyaret eden gerçek kişilerdir.</w:t>
      </w:r>
    </w:p>
    <w:p w:rsidR="00216D90" w:rsidRDefault="006A22C6">
      <w:pPr>
        <w:pStyle w:val="ListeParagraf"/>
        <w:spacing w:line="360" w:lineRule="auto"/>
        <w:ind w:left="142" w:firstLine="567"/>
        <w:contextualSpacing/>
        <w:jc w:val="both"/>
        <w:rPr>
          <w:rFonts w:ascii="Times New Roman" w:hAnsi="Times New Roman"/>
          <w:color w:val="000000"/>
          <w:sz w:val="24"/>
        </w:rPr>
      </w:pPr>
      <w:r>
        <w:rPr>
          <w:rFonts w:ascii="Times New Roman" w:hAnsi="Times New Roman"/>
          <w:b/>
          <w:color w:val="000000"/>
          <w:sz w:val="24"/>
        </w:rPr>
        <w:t xml:space="preserve">Özel nitelikli kişisel veri: </w:t>
      </w:r>
      <w:r>
        <w:rPr>
          <w:rFonts w:ascii="Times New Roman" w:hAnsi="Times New Roman"/>
          <w:color w:val="000000"/>
          <w:sz w:val="24"/>
        </w:rPr>
        <w:t>Irk, etnik köken, siyasi düşünce, felsefi inanç, din, mezhep, kılık kıyafet, dernek vakıf ya da sendika üyeliği, sağlık, cinsel kimlik, ceza mahkûmiyeti ve güvenlik tedbirleriyle ilgili veriler ile biyometrik veya genetik verilerdir</w:t>
      </w:r>
    </w:p>
    <w:p w:rsidR="00216D90" w:rsidRDefault="006A22C6">
      <w:pPr>
        <w:pStyle w:val="ListeParagraf"/>
        <w:spacing w:line="360" w:lineRule="auto"/>
        <w:ind w:left="142" w:firstLine="567"/>
        <w:contextualSpacing/>
        <w:jc w:val="both"/>
        <w:rPr>
          <w:rFonts w:ascii="Times New Roman" w:hAnsi="Times New Roman"/>
          <w:color w:val="000000"/>
          <w:sz w:val="24"/>
        </w:rPr>
      </w:pPr>
      <w:r>
        <w:rPr>
          <w:rFonts w:ascii="Times New Roman" w:hAnsi="Times New Roman"/>
          <w:b/>
          <w:color w:val="000000"/>
          <w:sz w:val="24"/>
        </w:rPr>
        <w:t xml:space="preserve">Tedarikçi: </w:t>
      </w:r>
      <w:r>
        <w:rPr>
          <w:rFonts w:ascii="Times New Roman" w:hAnsi="Times New Roman"/>
          <w:color w:val="000000"/>
          <w:sz w:val="24"/>
        </w:rPr>
        <w:t>Üniversitenin faaliyetlerini yürütürken, emir ve talimatlarına uygun olarak sözleşme temelli hizmet sunan taraflardır.</w:t>
      </w:r>
    </w:p>
    <w:p w:rsidR="00216D90" w:rsidRDefault="006A22C6">
      <w:pPr>
        <w:pStyle w:val="ListeParagraf"/>
        <w:numPr>
          <w:ilvl w:val="0"/>
          <w:numId w:val="1"/>
        </w:numPr>
        <w:spacing w:line="360" w:lineRule="auto"/>
        <w:contextualSpacing/>
        <w:jc w:val="both"/>
        <w:rPr>
          <w:rFonts w:ascii="Times New Roman" w:hAnsi="Times New Roman"/>
          <w:b/>
          <w:color w:val="000000"/>
          <w:sz w:val="24"/>
        </w:rPr>
      </w:pPr>
      <w:r>
        <w:rPr>
          <w:rFonts w:ascii="Times New Roman" w:hAnsi="Times New Roman"/>
          <w:b/>
          <w:color w:val="000000"/>
          <w:sz w:val="24"/>
        </w:rPr>
        <w:t>UYGULAMA</w:t>
      </w:r>
    </w:p>
    <w:p w:rsidR="00216D90" w:rsidRDefault="006A22C6">
      <w:pPr>
        <w:pStyle w:val="ListeParagraf"/>
        <w:spacing w:line="360" w:lineRule="auto"/>
        <w:ind w:firstLine="644"/>
        <w:jc w:val="both"/>
        <w:rPr>
          <w:rFonts w:ascii="Times New Roman" w:hAnsi="Times New Roman"/>
          <w:color w:val="000000"/>
          <w:sz w:val="24"/>
        </w:rPr>
      </w:pPr>
      <w:r>
        <w:rPr>
          <w:rFonts w:ascii="Times New Roman" w:hAnsi="Times New Roman"/>
          <w:color w:val="000000"/>
          <w:sz w:val="24"/>
        </w:rPr>
        <w:t>Bu politika, 7 Nisan 2016 tarihli ve 29677 sayılı Resmi Gazete ’de yayımlanan, 24 Mart 2016 tarihli ve 6698 sayılı Kişisel Verilerin Korunması Kanunu ve ilgili sair mevzuat dayanarak hazırlanmıştır.</w:t>
      </w:r>
    </w:p>
    <w:p w:rsidR="00216D90" w:rsidRDefault="006A22C6">
      <w:pPr>
        <w:pStyle w:val="ListeParagraf"/>
        <w:spacing w:line="360" w:lineRule="auto"/>
        <w:ind w:firstLine="644"/>
        <w:jc w:val="both"/>
        <w:rPr>
          <w:rFonts w:ascii="Times New Roman" w:hAnsi="Times New Roman"/>
          <w:color w:val="000000"/>
          <w:sz w:val="24"/>
        </w:rPr>
      </w:pPr>
      <w:r>
        <w:rPr>
          <w:rFonts w:ascii="Times New Roman" w:hAnsi="Times New Roman"/>
          <w:color w:val="000000"/>
          <w:sz w:val="24"/>
        </w:rPr>
        <w:t>Bu politikanın hazırlanmasından ve güncellenmesinden Yönetim tarafından Veri Sorumlusu olarak yetkilendirilen “Kurum Veri Sorumlusu” sorumludur.</w:t>
      </w:r>
    </w:p>
    <w:p w:rsidR="00216D90" w:rsidRDefault="00040A89">
      <w:pPr>
        <w:pStyle w:val="ListeParagraf"/>
        <w:spacing w:line="360" w:lineRule="auto"/>
        <w:ind w:firstLine="720"/>
        <w:jc w:val="both"/>
        <w:rPr>
          <w:rFonts w:ascii="Times New Roman" w:hAnsi="Times New Roman"/>
          <w:b/>
          <w:color w:val="000000"/>
          <w:sz w:val="24"/>
        </w:rPr>
      </w:pPr>
    </w:p>
    <w:p w:rsidR="00216D90" w:rsidRDefault="006A22C6">
      <w:pPr>
        <w:pStyle w:val="ListeParagraf"/>
        <w:spacing w:line="360" w:lineRule="auto"/>
        <w:ind w:firstLine="720"/>
        <w:jc w:val="both"/>
        <w:rPr>
          <w:rFonts w:ascii="Times New Roman" w:hAnsi="Times New Roman"/>
          <w:b/>
          <w:color w:val="000000"/>
          <w:sz w:val="24"/>
        </w:rPr>
      </w:pPr>
      <w:r>
        <w:rPr>
          <w:rFonts w:ascii="Times New Roman" w:hAnsi="Times New Roman"/>
          <w:b/>
          <w:color w:val="000000"/>
          <w:sz w:val="24"/>
        </w:rPr>
        <w:t>Kurum Veri Sorumlusunun görevleri:</w:t>
      </w:r>
    </w:p>
    <w:p w:rsidR="00216D90" w:rsidRDefault="006A22C6">
      <w:pPr>
        <w:pStyle w:val="ListeParagraf"/>
        <w:numPr>
          <w:ilvl w:val="0"/>
          <w:numId w:val="2"/>
        </w:numPr>
        <w:spacing w:line="360" w:lineRule="auto"/>
        <w:contextualSpacing/>
        <w:jc w:val="both"/>
        <w:rPr>
          <w:rFonts w:ascii="Times New Roman" w:hAnsi="Times New Roman"/>
          <w:color w:val="000000"/>
          <w:sz w:val="24"/>
        </w:rPr>
      </w:pPr>
      <w:r>
        <w:rPr>
          <w:rFonts w:ascii="Times New Roman" w:hAnsi="Times New Roman"/>
          <w:color w:val="000000"/>
          <w:sz w:val="24"/>
        </w:rPr>
        <w:t>Kişisel Verilerin Korunması ve İşlenmesi ile ilgili temel politikaları ve gerektiğinde değişiklikleri hazırlamak ve yürürlüğe koymak üzere üst yönetimin onayına sunmak,</w:t>
      </w:r>
    </w:p>
    <w:p w:rsidR="00216D90" w:rsidRDefault="006A22C6">
      <w:pPr>
        <w:pStyle w:val="ListeParagraf"/>
        <w:numPr>
          <w:ilvl w:val="0"/>
          <w:numId w:val="2"/>
        </w:numPr>
        <w:spacing w:line="360" w:lineRule="auto"/>
        <w:contextualSpacing/>
        <w:jc w:val="both"/>
        <w:rPr>
          <w:rFonts w:ascii="Times New Roman" w:hAnsi="Times New Roman"/>
          <w:color w:val="000000"/>
          <w:sz w:val="24"/>
        </w:rPr>
      </w:pPr>
      <w:r>
        <w:rPr>
          <w:rFonts w:ascii="Times New Roman" w:hAnsi="Times New Roman"/>
          <w:color w:val="000000"/>
          <w:sz w:val="24"/>
        </w:rPr>
        <w:t xml:space="preserve">Kişisel Verilerin Korunması ve İşlenmesine ilişkin politikaların uygulanması ve denetiminin ne şekilde yerine getirileceğine karar vermek ve bu çerçevede Üniversite içi görevlendirmede bulunmak ve koordinasyonu sağlamak hususlarını üst yönetimin onayına sunmak, </w:t>
      </w:r>
    </w:p>
    <w:p w:rsidR="00216D90" w:rsidRDefault="006A22C6">
      <w:pPr>
        <w:pStyle w:val="ListeParagraf"/>
        <w:numPr>
          <w:ilvl w:val="0"/>
          <w:numId w:val="2"/>
        </w:numPr>
        <w:spacing w:line="360" w:lineRule="auto"/>
        <w:contextualSpacing/>
        <w:jc w:val="both"/>
        <w:rPr>
          <w:rFonts w:ascii="Times New Roman" w:hAnsi="Times New Roman"/>
          <w:color w:val="000000"/>
          <w:sz w:val="24"/>
        </w:rPr>
      </w:pPr>
      <w:r>
        <w:rPr>
          <w:rFonts w:ascii="Times New Roman" w:hAnsi="Times New Roman"/>
          <w:color w:val="000000"/>
          <w:sz w:val="24"/>
        </w:rPr>
        <w:t xml:space="preserve"> Kişisel Verilerin Korunması Kanunu ve ilgili mevzuata uyumun sağlanması için yapılması gereken hususları tespit etmek ve üst yönetimin onayına sunmak, uygulanmasını gözetmek ve koordinasyonunu sağlamak,</w:t>
      </w:r>
    </w:p>
    <w:p w:rsidR="00216D90" w:rsidRDefault="006A22C6">
      <w:pPr>
        <w:pStyle w:val="ListeParagraf"/>
        <w:numPr>
          <w:ilvl w:val="0"/>
          <w:numId w:val="2"/>
        </w:numPr>
        <w:spacing w:line="360" w:lineRule="auto"/>
        <w:contextualSpacing/>
        <w:jc w:val="both"/>
        <w:rPr>
          <w:rFonts w:ascii="Times New Roman" w:hAnsi="Times New Roman"/>
          <w:color w:val="000000"/>
          <w:sz w:val="24"/>
        </w:rPr>
      </w:pPr>
      <w:r>
        <w:rPr>
          <w:rFonts w:ascii="Times New Roman" w:hAnsi="Times New Roman"/>
          <w:color w:val="000000"/>
          <w:sz w:val="24"/>
        </w:rPr>
        <w:t>Kişisel Verilerin Korunması ve İşlenmesi konusunda Üniversite içerisinde ve Üniversitenin iş ortakları nezdinde farkındalığı arttırmak,</w:t>
      </w:r>
    </w:p>
    <w:p w:rsidR="00216D90" w:rsidRDefault="006A22C6">
      <w:pPr>
        <w:pStyle w:val="ListeParagraf"/>
        <w:numPr>
          <w:ilvl w:val="0"/>
          <w:numId w:val="2"/>
        </w:numPr>
        <w:spacing w:line="360" w:lineRule="auto"/>
        <w:contextualSpacing/>
        <w:jc w:val="both"/>
        <w:rPr>
          <w:rFonts w:ascii="Times New Roman" w:hAnsi="Times New Roman"/>
          <w:color w:val="000000"/>
          <w:sz w:val="24"/>
        </w:rPr>
      </w:pPr>
      <w:r>
        <w:rPr>
          <w:rFonts w:ascii="Times New Roman" w:hAnsi="Times New Roman"/>
          <w:color w:val="000000"/>
          <w:sz w:val="24"/>
        </w:rPr>
        <w:lastRenderedPageBreak/>
        <w:t>Üniversitenin kişisel veri işleme faaliyetlerinde oluşabilecek riskleri tespit ederek gerekli önlemlerin alınmasını temin etmek, iyileştirme önerilerini üst yönetimin onayına sunmak,</w:t>
      </w:r>
    </w:p>
    <w:p w:rsidR="00216D90" w:rsidRDefault="006A22C6">
      <w:pPr>
        <w:pStyle w:val="ListeParagraf"/>
        <w:numPr>
          <w:ilvl w:val="0"/>
          <w:numId w:val="2"/>
        </w:numPr>
        <w:spacing w:line="360" w:lineRule="auto"/>
        <w:contextualSpacing/>
        <w:jc w:val="both"/>
        <w:rPr>
          <w:rFonts w:ascii="Times New Roman" w:hAnsi="Times New Roman"/>
          <w:color w:val="000000"/>
          <w:sz w:val="24"/>
        </w:rPr>
      </w:pPr>
      <w:r>
        <w:rPr>
          <w:rFonts w:ascii="Times New Roman" w:hAnsi="Times New Roman"/>
          <w:color w:val="000000"/>
          <w:sz w:val="24"/>
        </w:rPr>
        <w:t xml:space="preserve"> Kişisel verilerin korunması ve politikaların uygulanması konusunda eğitimler tasarlamak ve icra edilmesini sağlamak, </w:t>
      </w:r>
    </w:p>
    <w:p w:rsidR="00216D90" w:rsidRDefault="006A22C6">
      <w:pPr>
        <w:pStyle w:val="ListeParagraf"/>
        <w:numPr>
          <w:ilvl w:val="0"/>
          <w:numId w:val="2"/>
        </w:numPr>
        <w:spacing w:line="360" w:lineRule="auto"/>
        <w:contextualSpacing/>
        <w:jc w:val="both"/>
        <w:rPr>
          <w:rFonts w:ascii="Times New Roman" w:hAnsi="Times New Roman"/>
          <w:color w:val="000000"/>
          <w:sz w:val="24"/>
        </w:rPr>
      </w:pPr>
      <w:r>
        <w:rPr>
          <w:rFonts w:ascii="Times New Roman" w:hAnsi="Times New Roman"/>
          <w:color w:val="000000"/>
          <w:sz w:val="24"/>
        </w:rPr>
        <w:t>Kişisel veri sahiplerinin başvurularını en üst düzeyde karara bağlamak,</w:t>
      </w:r>
    </w:p>
    <w:p w:rsidR="00216D90" w:rsidRDefault="006A22C6">
      <w:pPr>
        <w:pStyle w:val="ListeParagraf"/>
        <w:numPr>
          <w:ilvl w:val="0"/>
          <w:numId w:val="2"/>
        </w:numPr>
        <w:spacing w:line="360" w:lineRule="auto"/>
        <w:contextualSpacing/>
        <w:jc w:val="both"/>
        <w:rPr>
          <w:rFonts w:ascii="Times New Roman" w:hAnsi="Times New Roman"/>
          <w:color w:val="000000"/>
          <w:sz w:val="24"/>
        </w:rPr>
      </w:pPr>
      <w:r>
        <w:rPr>
          <w:rFonts w:ascii="Times New Roman" w:hAnsi="Times New Roman"/>
          <w:color w:val="000000"/>
          <w:sz w:val="24"/>
        </w:rPr>
        <w:t xml:space="preserve"> Kişisel veri sahiplerinin; kişisel veri işleme faaliyetleri ve kanuni hakları konusunda bilgilenmelerini temin etmek üzere bilgilendirme ve eğitim faaliyetlerini koordine etmek,</w:t>
      </w:r>
    </w:p>
    <w:p w:rsidR="00216D90" w:rsidRDefault="006A22C6">
      <w:pPr>
        <w:pStyle w:val="ListeParagraf"/>
        <w:numPr>
          <w:ilvl w:val="0"/>
          <w:numId w:val="2"/>
        </w:numPr>
        <w:spacing w:line="360" w:lineRule="auto"/>
        <w:contextualSpacing/>
        <w:jc w:val="both"/>
        <w:rPr>
          <w:rFonts w:ascii="Times New Roman" w:hAnsi="Times New Roman"/>
          <w:color w:val="000000"/>
          <w:sz w:val="24"/>
        </w:rPr>
      </w:pPr>
      <w:r>
        <w:rPr>
          <w:rFonts w:ascii="Times New Roman" w:hAnsi="Times New Roman"/>
          <w:color w:val="000000"/>
          <w:sz w:val="24"/>
        </w:rPr>
        <w:t>Kişisel Verilerin Korunması konusundaki gelişmeleri ve düzenlemeleri takip etmek, bu gelişmelere ve düzenlemelere uygun olarak Üniversite içinde yapılması gerekenler konusunda üst yönetime tavsiyelerde bulunmak,</w:t>
      </w:r>
    </w:p>
    <w:p w:rsidR="00216D90" w:rsidRDefault="006A22C6">
      <w:pPr>
        <w:pStyle w:val="ListeParagraf"/>
        <w:numPr>
          <w:ilvl w:val="0"/>
          <w:numId w:val="2"/>
        </w:numPr>
        <w:spacing w:line="360" w:lineRule="auto"/>
        <w:contextualSpacing/>
        <w:jc w:val="both"/>
        <w:rPr>
          <w:rFonts w:ascii="Times New Roman" w:hAnsi="Times New Roman"/>
          <w:color w:val="000000"/>
          <w:sz w:val="24"/>
        </w:rPr>
      </w:pPr>
      <w:r>
        <w:rPr>
          <w:rFonts w:ascii="Times New Roman" w:hAnsi="Times New Roman"/>
          <w:color w:val="000000"/>
          <w:sz w:val="24"/>
        </w:rPr>
        <w:t xml:space="preserve"> Kişisel Verilerin Korunması Kurulu ve Kurumu ile olan ilişkileri koordine etmek,</w:t>
      </w:r>
    </w:p>
    <w:p w:rsidR="00216D90" w:rsidRDefault="006A22C6">
      <w:pPr>
        <w:pStyle w:val="ListeParagraf"/>
        <w:numPr>
          <w:ilvl w:val="0"/>
          <w:numId w:val="2"/>
        </w:numPr>
        <w:spacing w:line="360" w:lineRule="auto"/>
        <w:contextualSpacing/>
        <w:jc w:val="both"/>
        <w:rPr>
          <w:rFonts w:ascii="Times New Roman" w:hAnsi="Times New Roman"/>
          <w:color w:val="000000"/>
          <w:sz w:val="24"/>
        </w:rPr>
      </w:pPr>
      <w:r>
        <w:rPr>
          <w:rFonts w:ascii="Times New Roman" w:hAnsi="Times New Roman"/>
          <w:color w:val="000000"/>
          <w:sz w:val="24"/>
        </w:rPr>
        <w:t xml:space="preserve"> Üniversite üst yönetiminin kişisel verilerin korunması konusunda vereceği diğer görevleri icra etmek.</w:t>
      </w:r>
    </w:p>
    <w:p w:rsidR="00216D90" w:rsidRDefault="00040A89">
      <w:pPr>
        <w:pStyle w:val="ListeParagraf"/>
        <w:spacing w:line="360" w:lineRule="auto"/>
        <w:jc w:val="both"/>
        <w:rPr>
          <w:rFonts w:ascii="Times New Roman" w:hAnsi="Times New Roman"/>
          <w:color w:val="000000"/>
          <w:sz w:val="24"/>
        </w:rPr>
      </w:pPr>
    </w:p>
    <w:p w:rsidR="00216D90" w:rsidRDefault="006A22C6">
      <w:pPr>
        <w:pStyle w:val="ListeParagraf"/>
        <w:tabs>
          <w:tab w:val="left" w:pos="709"/>
        </w:tabs>
        <w:spacing w:line="360" w:lineRule="auto"/>
        <w:jc w:val="both"/>
        <w:rPr>
          <w:rFonts w:ascii="Times New Roman" w:hAnsi="Times New Roman"/>
          <w:color w:val="000000"/>
          <w:sz w:val="24"/>
        </w:rPr>
      </w:pPr>
      <w:r>
        <w:rPr>
          <w:rFonts w:ascii="Times New Roman" w:hAnsi="Times New Roman"/>
          <w:color w:val="000000"/>
          <w:sz w:val="24"/>
        </w:rPr>
        <w:tab/>
        <w:t>Üniversite genelinde tüm çalışanlar, ziyaretçiler ve ilgili tüm üçüncü şahıslar ilgili mevzuat hükümleri doğrultusunda doğacak hukuki sorumlulukların, risklerin ve tehlikelerin önlenmesinde Veri Sorumlusu ile işbirliği yapmakla yükümlüdür.</w:t>
      </w:r>
    </w:p>
    <w:p w:rsidR="00216D90" w:rsidRDefault="006A22C6">
      <w:pPr>
        <w:pStyle w:val="ListeParagraf"/>
        <w:spacing w:after="167" w:line="360" w:lineRule="auto"/>
        <w:ind w:firstLine="708"/>
        <w:jc w:val="both"/>
        <w:rPr>
          <w:rFonts w:ascii="Times New Roman" w:hAnsi="Times New Roman"/>
          <w:color w:val="000000"/>
          <w:sz w:val="24"/>
        </w:rPr>
      </w:pPr>
      <w:r>
        <w:rPr>
          <w:rFonts w:ascii="Times New Roman" w:hAnsi="Times New Roman"/>
          <w:color w:val="000000"/>
          <w:sz w:val="24"/>
        </w:rPr>
        <w:t xml:space="preserve">Üniversite, veri sorumlusu tarafından kişilerin bilgilendirildiğini ve aydınlatıldığını ispatlamakla yükümlüdür. Bu nedenle açık rıza alındığına ve bilgilendirme yapıldığına dair kayıtların saklanması ve korunması işlemleri iş bu politika uyarınca yapılacaktır. </w:t>
      </w:r>
    </w:p>
    <w:p w:rsidR="00216D90" w:rsidRDefault="006A22C6">
      <w:pPr>
        <w:pStyle w:val="ListeParagraf"/>
        <w:spacing w:after="167" w:line="360" w:lineRule="auto"/>
        <w:ind w:firstLine="708"/>
        <w:jc w:val="both"/>
        <w:rPr>
          <w:rFonts w:ascii="Times New Roman" w:hAnsi="Times New Roman"/>
          <w:color w:val="000000"/>
          <w:sz w:val="24"/>
        </w:rPr>
      </w:pPr>
      <w:r>
        <w:rPr>
          <w:rFonts w:ascii="Times New Roman" w:hAnsi="Times New Roman"/>
          <w:color w:val="000000"/>
          <w:sz w:val="24"/>
        </w:rPr>
        <w:t>Politika ile belirlenen ilke ve esaslar doğrultusunda Üniversite bünyesinde kişisel verilerin işlenmesi ve korunması bakımından her türlü idari ve teknik tedbir alınacak, gerekli iç prosedürler oluşturulacak, farkındalığın yükseltilmesi için gerekli tüm eğitimler yapılacak, çalışanlar ve iş birliği yapılan kurumların KVKK süreçlerine uyumları için gerekli tüm tedbirler alınarak uygun ve etkin denetim mekanizmaları ile teknolojik altyapı kurulacaktır.</w:t>
      </w:r>
    </w:p>
    <w:p w:rsidR="00216D90" w:rsidRDefault="006A22C6">
      <w:pPr>
        <w:pStyle w:val="ListeParagraf"/>
        <w:numPr>
          <w:ilvl w:val="1"/>
          <w:numId w:val="1"/>
        </w:numPr>
        <w:tabs>
          <w:tab w:val="left" w:pos="1134"/>
        </w:tabs>
        <w:spacing w:line="360" w:lineRule="auto"/>
        <w:ind w:firstLine="65"/>
        <w:contextualSpacing/>
        <w:jc w:val="both"/>
        <w:rPr>
          <w:rFonts w:ascii="Times New Roman" w:hAnsi="Times New Roman"/>
          <w:color w:val="000000"/>
          <w:sz w:val="24"/>
        </w:rPr>
      </w:pPr>
      <w:r>
        <w:rPr>
          <w:rFonts w:ascii="Times New Roman" w:hAnsi="Times New Roman"/>
          <w:color w:val="000000"/>
          <w:sz w:val="24"/>
        </w:rPr>
        <w:t xml:space="preserve"> Üniversite, kişisel verileri KVKK ’nın 4. maddesi uyarınca, aşağıdaki ilkelere uygun şekilde işleyecektir.</w:t>
      </w:r>
    </w:p>
    <w:p w:rsidR="00216D90" w:rsidRDefault="006A22C6">
      <w:pPr>
        <w:pStyle w:val="ListeParagraf"/>
        <w:numPr>
          <w:ilvl w:val="0"/>
          <w:numId w:val="3"/>
        </w:numPr>
        <w:tabs>
          <w:tab w:val="left" w:pos="993"/>
        </w:tabs>
        <w:spacing w:after="167" w:line="360" w:lineRule="auto"/>
        <w:ind w:left="0" w:firstLine="644"/>
        <w:contextualSpacing/>
        <w:jc w:val="both"/>
        <w:rPr>
          <w:rFonts w:ascii="Times New Roman" w:hAnsi="Times New Roman"/>
          <w:color w:val="000000"/>
          <w:sz w:val="24"/>
        </w:rPr>
      </w:pPr>
      <w:r>
        <w:rPr>
          <w:rFonts w:ascii="Times New Roman" w:hAnsi="Times New Roman"/>
          <w:b/>
          <w:color w:val="000000"/>
          <w:sz w:val="24"/>
        </w:rPr>
        <w:lastRenderedPageBreak/>
        <w:t>Hukuka ve Dürüstlük Kuralına Uygun İşleme:</w:t>
      </w:r>
      <w:r>
        <w:rPr>
          <w:rFonts w:ascii="Times New Roman" w:hAnsi="Times New Roman"/>
          <w:color w:val="000000"/>
          <w:sz w:val="24"/>
        </w:rPr>
        <w:t xml:space="preserve"> Üniversite, kişisel verilerin işlenmesinde hukuki düzenlemelerle getirilen ilkeler, Medeni Kanunun 2. maddesinde düzenlenen dürüstlük kuralı ile genel güven ilkelerine uygun davranmaktadır. Bu kapsamda kişisel verilerin işlenmesinde orantılılık ve gereklilik dikkate alınmakta, kişisel verileri ilgili amacın gerektirdiği ölçünün ötesinde kullanmamaktadır.</w:t>
      </w:r>
    </w:p>
    <w:p w:rsidR="00216D90" w:rsidRDefault="006A22C6">
      <w:pPr>
        <w:pStyle w:val="ListeParagraf"/>
        <w:numPr>
          <w:ilvl w:val="0"/>
          <w:numId w:val="3"/>
        </w:numPr>
        <w:tabs>
          <w:tab w:val="left" w:pos="993"/>
        </w:tabs>
        <w:spacing w:after="167" w:line="360" w:lineRule="auto"/>
        <w:ind w:left="0" w:firstLine="644"/>
        <w:contextualSpacing/>
        <w:jc w:val="both"/>
        <w:rPr>
          <w:rFonts w:ascii="Times New Roman" w:hAnsi="Times New Roman"/>
          <w:color w:val="000000"/>
          <w:sz w:val="24"/>
        </w:rPr>
      </w:pPr>
      <w:r>
        <w:rPr>
          <w:rFonts w:ascii="Times New Roman" w:hAnsi="Times New Roman"/>
          <w:b/>
          <w:color w:val="000000"/>
          <w:sz w:val="24"/>
        </w:rPr>
        <w:t>Kişisel Verilerin Doğru ve Güncel Olmasını Sağlama:</w:t>
      </w:r>
      <w:r>
        <w:rPr>
          <w:rFonts w:ascii="Times New Roman" w:hAnsi="Times New Roman"/>
          <w:color w:val="000000"/>
          <w:sz w:val="24"/>
        </w:rPr>
        <w:t xml:space="preserve"> Üniversite, kişisel veri sahiplerinin temel haklarını ve kendi meşru menfaatlerini dikkate alarak işlediği kişisel verilerin doğru olması ve güncel tutulması için gerekli tüm tedbirleri almaktadır. Üniversite, ilgili kişinin talep etmesi veya kendisinin gerekli görmesi halinde, hatalı veya güncel olmayan kişisel verilerin doğruluğunun kontrol edilmesi ve düzeltilmesi için idari ve teknik mekanizmalar kurar ve işletir.</w:t>
      </w:r>
    </w:p>
    <w:p w:rsidR="00216D90" w:rsidRDefault="006A22C6">
      <w:pPr>
        <w:pStyle w:val="ListeParagraf"/>
        <w:numPr>
          <w:ilvl w:val="0"/>
          <w:numId w:val="3"/>
        </w:numPr>
        <w:tabs>
          <w:tab w:val="left" w:pos="993"/>
        </w:tabs>
        <w:spacing w:after="167" w:line="360" w:lineRule="auto"/>
        <w:ind w:left="0" w:firstLine="644"/>
        <w:contextualSpacing/>
        <w:jc w:val="both"/>
        <w:rPr>
          <w:rFonts w:ascii="Times New Roman" w:hAnsi="Times New Roman"/>
          <w:color w:val="000000"/>
          <w:sz w:val="24"/>
        </w:rPr>
      </w:pPr>
      <w:r>
        <w:rPr>
          <w:rFonts w:ascii="Times New Roman" w:hAnsi="Times New Roman"/>
          <w:b/>
          <w:color w:val="000000"/>
          <w:sz w:val="24"/>
        </w:rPr>
        <w:t>Belirli, Açık ve Meşru Amaçlarla İşleme:</w:t>
      </w:r>
      <w:r>
        <w:rPr>
          <w:rFonts w:ascii="Times New Roman" w:hAnsi="Times New Roman"/>
          <w:color w:val="000000"/>
          <w:sz w:val="24"/>
        </w:rPr>
        <w:t xml:space="preserve"> Üniversite, meşru ve hukuka uygun olan kişisel veri işleme amacını açık ve kesin olarak belirlemekte; kişisel verileri sunmakta olduğu hizmetle bağlantılı ve bunlar için gerekli olduğu ölçüde işlemektedir. Üniversite kişisel verilerin hangi amaçla işleneceğini henüz kişisel veri işleme faaliyeti başlamadan ortaya koymaktadır.</w:t>
      </w:r>
    </w:p>
    <w:p w:rsidR="00216D90" w:rsidRDefault="006A22C6">
      <w:pPr>
        <w:pStyle w:val="ListeParagraf"/>
        <w:numPr>
          <w:ilvl w:val="0"/>
          <w:numId w:val="3"/>
        </w:numPr>
        <w:tabs>
          <w:tab w:val="left" w:pos="993"/>
        </w:tabs>
        <w:spacing w:after="167" w:line="360" w:lineRule="auto"/>
        <w:ind w:left="0" w:firstLine="644"/>
        <w:contextualSpacing/>
        <w:jc w:val="both"/>
        <w:rPr>
          <w:rFonts w:ascii="Times New Roman" w:hAnsi="Times New Roman"/>
          <w:color w:val="000000"/>
          <w:sz w:val="24"/>
        </w:rPr>
      </w:pPr>
      <w:r>
        <w:rPr>
          <w:rFonts w:ascii="Times New Roman" w:hAnsi="Times New Roman"/>
          <w:b/>
          <w:color w:val="000000"/>
          <w:sz w:val="24"/>
        </w:rPr>
        <w:t>Verileri İşlendikleri Amaç ile Bağlantılı, Sınırlı ve Ölçülü Olarak İşleme:</w:t>
      </w:r>
      <w:r>
        <w:rPr>
          <w:rFonts w:ascii="Times New Roman" w:hAnsi="Times New Roman"/>
          <w:color w:val="000000"/>
          <w:sz w:val="24"/>
        </w:rPr>
        <w:t xml:space="preserve"> Üniversite kişisel verileri işlenme amaçları ile bağlantılı ve sınırlı olarak ve bu amacın gerçekleşmesi için gerektiği ölçüde işlemektedir. İşlenme amacı ile ilgili olmayan ve ihtiyaç bulunmayan kişisel verilerin işlenmesinden kaçınmalıdır. Sonradan ortaya çıkması muhtemel ihtiyaçların karşılanmasına yönelik kişisel veri işleme faaliyeti yürütülmemelidir.</w:t>
      </w:r>
    </w:p>
    <w:p w:rsidR="00216D90" w:rsidRDefault="006A22C6">
      <w:pPr>
        <w:pStyle w:val="ListeParagraf"/>
        <w:numPr>
          <w:ilvl w:val="0"/>
          <w:numId w:val="3"/>
        </w:numPr>
        <w:tabs>
          <w:tab w:val="left" w:pos="993"/>
        </w:tabs>
        <w:spacing w:after="167" w:line="360" w:lineRule="auto"/>
        <w:ind w:left="0" w:firstLine="644"/>
        <w:contextualSpacing/>
        <w:jc w:val="both"/>
        <w:rPr>
          <w:rFonts w:ascii="Times New Roman" w:hAnsi="Times New Roman"/>
          <w:color w:val="000000"/>
          <w:sz w:val="24"/>
        </w:rPr>
      </w:pPr>
      <w:r>
        <w:rPr>
          <w:rFonts w:ascii="Times New Roman" w:hAnsi="Times New Roman"/>
          <w:b/>
          <w:color w:val="000000"/>
          <w:sz w:val="24"/>
        </w:rPr>
        <w:t>İlgili Mevzuatta Öngörülen veya İşlendikleri Amaç için Gerekli Olan Süre Kadar Muhafaza Etme:</w:t>
      </w:r>
      <w:r>
        <w:rPr>
          <w:rFonts w:ascii="Times New Roman" w:hAnsi="Times New Roman"/>
          <w:color w:val="000000"/>
          <w:sz w:val="24"/>
        </w:rPr>
        <w:t xml:space="preserve"> Üniversite, kişisel verileri ancak ilgili mevzuat hükümleri ile öngörülen süreler doğrultusunda veya verilerin işlenme amacının gerektirdiği süre boyunca muhafaza etmektedir. Mevzuat hükümleri ile öngörülen veya verilerin işlenme amacının gerektirdiği sürenin sonunda kişisel veriler Üniversite tarafından yok edilmekte veya anonim hale getirilmektedir.</w:t>
      </w:r>
    </w:p>
    <w:p w:rsidR="00216D90" w:rsidRDefault="00040A89">
      <w:pPr>
        <w:pStyle w:val="ListeParagraf"/>
        <w:tabs>
          <w:tab w:val="left" w:pos="993"/>
        </w:tabs>
        <w:spacing w:after="167" w:line="360" w:lineRule="auto"/>
        <w:ind w:left="644"/>
        <w:contextualSpacing/>
        <w:jc w:val="both"/>
        <w:rPr>
          <w:rFonts w:ascii="Times New Roman" w:hAnsi="Times New Roman"/>
          <w:color w:val="000000"/>
          <w:sz w:val="24"/>
        </w:rPr>
      </w:pPr>
    </w:p>
    <w:p w:rsidR="00216D90" w:rsidRDefault="006A22C6">
      <w:pPr>
        <w:pStyle w:val="ListeParagraf"/>
        <w:numPr>
          <w:ilvl w:val="1"/>
          <w:numId w:val="1"/>
        </w:numPr>
        <w:tabs>
          <w:tab w:val="left" w:pos="1134"/>
        </w:tabs>
        <w:spacing w:after="167" w:line="360" w:lineRule="auto"/>
        <w:ind w:left="0" w:firstLine="709"/>
        <w:contextualSpacing/>
        <w:jc w:val="both"/>
        <w:rPr>
          <w:rFonts w:ascii="Times New Roman" w:hAnsi="Times New Roman"/>
          <w:color w:val="000000"/>
          <w:sz w:val="24"/>
        </w:rPr>
      </w:pPr>
      <w:r>
        <w:rPr>
          <w:rFonts w:ascii="Times New Roman" w:hAnsi="Times New Roman"/>
          <w:color w:val="000000"/>
          <w:sz w:val="24"/>
        </w:rPr>
        <w:t xml:space="preserve"> Üniversite kişisel verilerin işlenme süreçlerini, KVKK ’nın 5. Maddesinde yer alan şartlara uygun olarak yürütmektedir. Kişisel verilerin korunması Anayasal bir haktır. Türkiye </w:t>
      </w:r>
      <w:r>
        <w:rPr>
          <w:rFonts w:ascii="Times New Roman" w:hAnsi="Times New Roman"/>
          <w:color w:val="000000"/>
          <w:sz w:val="24"/>
        </w:rPr>
        <w:lastRenderedPageBreak/>
        <w:t>Cumhuriyeti Anayasasının 20. maddesinin üçüncü fıkrası gereğince, kişisel veriler ancak kanunda öngörülen hallerde veya kişinin açık rızasıyla işlenebilmektedir. Bu doğrultuda Üniversite, kişisel verileri yalnızca kanunda öngörülen hallerde veya kişinin açık rızasıyla işlemektedir.</w:t>
      </w:r>
    </w:p>
    <w:p w:rsidR="00216D90" w:rsidRDefault="006A22C6">
      <w:pPr>
        <w:pStyle w:val="ListeParagraf"/>
        <w:numPr>
          <w:ilvl w:val="0"/>
          <w:numId w:val="4"/>
        </w:numPr>
        <w:tabs>
          <w:tab w:val="left" w:pos="993"/>
        </w:tabs>
        <w:spacing w:after="167" w:line="360" w:lineRule="auto"/>
        <w:ind w:left="0" w:firstLine="709"/>
        <w:contextualSpacing/>
        <w:jc w:val="both"/>
        <w:rPr>
          <w:rFonts w:ascii="Times New Roman" w:hAnsi="Times New Roman"/>
          <w:color w:val="000000"/>
          <w:sz w:val="24"/>
        </w:rPr>
      </w:pPr>
      <w:r>
        <w:rPr>
          <w:rFonts w:ascii="Times New Roman" w:hAnsi="Times New Roman"/>
          <w:b/>
          <w:color w:val="000000"/>
          <w:sz w:val="24"/>
        </w:rPr>
        <w:t>İlgili Kişinin Açık Rızasının Bulunması:</w:t>
      </w:r>
      <w:r>
        <w:rPr>
          <w:rFonts w:ascii="Times New Roman" w:hAnsi="Times New Roman"/>
          <w:color w:val="000000"/>
          <w:sz w:val="24"/>
        </w:rPr>
        <w:t xml:space="preserve"> Kişisel verilerin işlenme şartlarından biri, sahibinin açık rızasıdır. Kişisel veri sahibinin açık rızası belirli bir konuya ilişkin, bilgilendirilmeye dayalı ve özgür iradeyle açıklanmalıdır. Üniversitemizde, öğrenci, öğrenci adayı, mezun, çalışan, çalışan adayı, ziyaretçi ve üçüncü şahısların kişisel verilerinin işlenmesi için açık rızaları alınmaktadır.</w:t>
      </w:r>
    </w:p>
    <w:p w:rsidR="00216D90" w:rsidRDefault="006A22C6">
      <w:pPr>
        <w:pStyle w:val="ListeParagraf"/>
        <w:numPr>
          <w:ilvl w:val="0"/>
          <w:numId w:val="4"/>
        </w:numPr>
        <w:tabs>
          <w:tab w:val="left" w:pos="993"/>
        </w:tabs>
        <w:spacing w:after="167" w:line="360" w:lineRule="auto"/>
        <w:ind w:left="0" w:firstLine="709"/>
        <w:contextualSpacing/>
        <w:jc w:val="both"/>
        <w:rPr>
          <w:rFonts w:ascii="Times New Roman" w:hAnsi="Times New Roman"/>
          <w:color w:val="000000"/>
          <w:sz w:val="24"/>
        </w:rPr>
      </w:pPr>
      <w:r>
        <w:rPr>
          <w:rFonts w:ascii="Times New Roman" w:hAnsi="Times New Roman"/>
          <w:b/>
          <w:color w:val="000000"/>
          <w:sz w:val="24"/>
        </w:rPr>
        <w:t xml:space="preserve"> Kanuni Gereklilikler Nedeniyle Verilerin İşlenmesi:</w:t>
      </w:r>
      <w:r>
        <w:rPr>
          <w:rFonts w:ascii="Times New Roman" w:hAnsi="Times New Roman"/>
          <w:color w:val="000000"/>
          <w:sz w:val="24"/>
        </w:rPr>
        <w:t xml:space="preserve"> KVKK, kanuni gereklilik olduğu durumlarda, kişisel verilerin açık rıza olmaksızın işlenmesinin, gerekli diğer kriterlerin sağlanması şartı ile hukuka uygun kabul edildiğini hükme bağlamaktadır. Bu bağlamda 2547 Sayılı Yükseköğretim Kanunu, ilgili sair mevzuat, Yükseköğretim Kurulu (YÖK), Yükseköğretim Denetleme Kurulu, Yükseköğretim Kalite Kurulu vb. tarafından getirilen eğitim faaliyetlerinin yürütülmesine ve denetimine ilişkin taleplerin karşılanması ve ilgili diğer mevzuat hükümleri gereğince kişisel veriler Üniversitemiz tarafından işlenmektedir. Kişisel verilerin işlenmesinde mevzuat hükümleri ile öngörülen sınırlar aşılmamaktadır.</w:t>
      </w:r>
    </w:p>
    <w:p w:rsidR="00216D90" w:rsidRDefault="006A22C6">
      <w:pPr>
        <w:pStyle w:val="ListeParagraf"/>
        <w:numPr>
          <w:ilvl w:val="0"/>
          <w:numId w:val="4"/>
        </w:numPr>
        <w:tabs>
          <w:tab w:val="left" w:pos="993"/>
        </w:tabs>
        <w:spacing w:after="167" w:line="360" w:lineRule="auto"/>
        <w:ind w:left="0" w:firstLine="709"/>
        <w:contextualSpacing/>
        <w:jc w:val="both"/>
        <w:rPr>
          <w:rFonts w:ascii="Times New Roman" w:hAnsi="Times New Roman"/>
          <w:color w:val="000000"/>
          <w:sz w:val="24"/>
        </w:rPr>
      </w:pPr>
      <w:r>
        <w:rPr>
          <w:rFonts w:ascii="Times New Roman" w:hAnsi="Times New Roman"/>
          <w:b/>
          <w:color w:val="000000"/>
          <w:sz w:val="24"/>
        </w:rPr>
        <w:t>Fiili İmkansızlık Nedeniyle İlgili Kişinin Açık Rızası Alınamamasına Rağmen Kişisel Verilerin İşlenmesi:</w:t>
      </w:r>
      <w:r>
        <w:rPr>
          <w:rFonts w:ascii="Times New Roman" w:hAnsi="Times New Roman"/>
          <w:color w:val="000000"/>
          <w:sz w:val="24"/>
        </w:rPr>
        <w:t xml:space="preserve"> KVKK, fiili imkansızlık nedeniyle rızasını açıklayamayacak durumda olan veya rızası hukuken geçerli olmayan kişinin kişisel verisinin, kendisinin ya da başka bir kişinin hayatı veya beden bütünlüğünü korumak için zorunlu olması halinde işlenebileceğini hükme bağlamıştır. Üniversite, bu hüküm doğrultusunda gerekli hallerde kişisel verileri işleyebilir. “Öğrenci evlerinde kalan öğrencilerin, rahatsızlıklarına ilişkin bilgilerin, bilinç kaybının yaşandığı acil durumlarda, hekim veya diğer sağlık personeli ile paylaşılması” gibi durumlar, bu hükme örnek teşkil eder.</w:t>
      </w:r>
    </w:p>
    <w:p w:rsidR="00216D90" w:rsidRDefault="006A22C6">
      <w:pPr>
        <w:pStyle w:val="ListeParagraf"/>
        <w:numPr>
          <w:ilvl w:val="0"/>
          <w:numId w:val="4"/>
        </w:numPr>
        <w:tabs>
          <w:tab w:val="left" w:pos="993"/>
        </w:tabs>
        <w:spacing w:after="167" w:line="360" w:lineRule="auto"/>
        <w:ind w:left="0" w:firstLine="709"/>
        <w:contextualSpacing/>
        <w:jc w:val="both"/>
        <w:rPr>
          <w:rFonts w:ascii="Times New Roman" w:hAnsi="Times New Roman"/>
          <w:color w:val="000000"/>
          <w:sz w:val="24"/>
        </w:rPr>
      </w:pPr>
      <w:r>
        <w:rPr>
          <w:rFonts w:ascii="Times New Roman" w:hAnsi="Times New Roman"/>
          <w:b/>
          <w:color w:val="000000"/>
          <w:sz w:val="24"/>
        </w:rPr>
        <w:t>Bir Sözleşmenin Kurulması veya İfası İle Doğrudan İlgili Olmak Kaydıyla Sözleşmenin Taraflarına Ait Kişisel Verilerin İşlenmesinin Zorunlu Olması:</w:t>
      </w:r>
      <w:r>
        <w:rPr>
          <w:rFonts w:ascii="Times New Roman" w:hAnsi="Times New Roman"/>
          <w:color w:val="000000"/>
          <w:sz w:val="24"/>
        </w:rPr>
        <w:t xml:space="preserve"> Bir sözleşmenin kurulması ve ifası ile doğrudan ilgili olmak kaydı ile sözleşmenin taraflarına ait kişisel veriler Üniversite tarafından işlenebilir.</w:t>
      </w:r>
    </w:p>
    <w:p w:rsidR="00216D90" w:rsidRDefault="006A22C6">
      <w:pPr>
        <w:pStyle w:val="ListeParagraf"/>
        <w:numPr>
          <w:ilvl w:val="0"/>
          <w:numId w:val="4"/>
        </w:numPr>
        <w:tabs>
          <w:tab w:val="left" w:pos="993"/>
        </w:tabs>
        <w:spacing w:after="167" w:line="360" w:lineRule="auto"/>
        <w:ind w:left="0" w:firstLine="709"/>
        <w:contextualSpacing/>
        <w:jc w:val="both"/>
        <w:rPr>
          <w:rFonts w:ascii="Times New Roman" w:hAnsi="Times New Roman"/>
          <w:color w:val="000000"/>
          <w:sz w:val="24"/>
        </w:rPr>
      </w:pPr>
      <w:r>
        <w:rPr>
          <w:rFonts w:ascii="Times New Roman" w:hAnsi="Times New Roman"/>
          <w:b/>
          <w:color w:val="000000"/>
          <w:sz w:val="24"/>
        </w:rPr>
        <w:lastRenderedPageBreak/>
        <w:t xml:space="preserve">Veri işlemenin Veri Sorumlusunun Hukuki Yükümlülüğünü Yerine Getirebilmesi İçin Zorunlu Olması: </w:t>
      </w:r>
      <w:r>
        <w:rPr>
          <w:rFonts w:ascii="Times New Roman" w:hAnsi="Times New Roman"/>
          <w:color w:val="000000"/>
          <w:sz w:val="24"/>
        </w:rPr>
        <w:t>Üniversite, veri sorumlusu olarak hukuki yükümlülüklerini yerine getirmek için, söz konusu yükümlülüğün sınırları ile bağlı olacak şekilde, kişisel verileri işleyebilir.</w:t>
      </w:r>
    </w:p>
    <w:p w:rsidR="00216D90" w:rsidRDefault="006A22C6">
      <w:pPr>
        <w:pStyle w:val="ListeParagraf"/>
        <w:numPr>
          <w:ilvl w:val="0"/>
          <w:numId w:val="4"/>
        </w:numPr>
        <w:tabs>
          <w:tab w:val="left" w:pos="993"/>
        </w:tabs>
        <w:spacing w:after="167" w:line="360" w:lineRule="auto"/>
        <w:ind w:left="0" w:firstLine="709"/>
        <w:contextualSpacing/>
        <w:jc w:val="both"/>
        <w:rPr>
          <w:rFonts w:ascii="Times New Roman" w:hAnsi="Times New Roman"/>
          <w:color w:val="000000"/>
          <w:sz w:val="24"/>
        </w:rPr>
      </w:pPr>
      <w:r>
        <w:rPr>
          <w:rFonts w:ascii="Times New Roman" w:hAnsi="Times New Roman"/>
          <w:b/>
          <w:color w:val="000000"/>
          <w:sz w:val="24"/>
        </w:rPr>
        <w:t xml:space="preserve">İlgili Kişi Tarafından Alenileştirilen Kişisel Verilerin İşlenmesi: </w:t>
      </w:r>
      <w:r>
        <w:rPr>
          <w:rFonts w:ascii="Times New Roman" w:hAnsi="Times New Roman"/>
          <w:color w:val="000000"/>
          <w:sz w:val="24"/>
        </w:rPr>
        <w:t>Kişinin kendisinin, kişisel verilerini alenileştirmiş olması halinde, Üniversite söz konusu verileri, alenileştirilme amaçları ile orantılı olarak işleyebilir.</w:t>
      </w:r>
    </w:p>
    <w:p w:rsidR="00216D90" w:rsidRDefault="006A22C6">
      <w:pPr>
        <w:pStyle w:val="ListeParagraf"/>
        <w:numPr>
          <w:ilvl w:val="0"/>
          <w:numId w:val="4"/>
        </w:numPr>
        <w:tabs>
          <w:tab w:val="left" w:pos="993"/>
        </w:tabs>
        <w:spacing w:after="167" w:line="360" w:lineRule="auto"/>
        <w:ind w:left="0" w:firstLine="709"/>
        <w:contextualSpacing/>
        <w:jc w:val="both"/>
        <w:rPr>
          <w:rFonts w:ascii="Times New Roman" w:hAnsi="Times New Roman"/>
          <w:color w:val="000000"/>
          <w:sz w:val="24"/>
        </w:rPr>
      </w:pPr>
      <w:r>
        <w:rPr>
          <w:rFonts w:ascii="Times New Roman" w:hAnsi="Times New Roman"/>
          <w:b/>
          <w:color w:val="000000"/>
          <w:sz w:val="24"/>
        </w:rPr>
        <w:t xml:space="preserve">Bir Hakkın Tesisi, Kullanılması veya Korunması İçin Zorunlu Olan Verilerin İşlenmesi: </w:t>
      </w:r>
      <w:r>
        <w:rPr>
          <w:rFonts w:ascii="Times New Roman" w:hAnsi="Times New Roman"/>
          <w:color w:val="000000"/>
          <w:sz w:val="24"/>
        </w:rPr>
        <w:t>Kişisel veriler, bir hakkın tesisi, kullanılması veya korunması için zorunlu olduğu ölçüde Üniversite tarafından işlenebilir.</w:t>
      </w:r>
    </w:p>
    <w:p w:rsidR="00216D90" w:rsidRDefault="006A22C6">
      <w:pPr>
        <w:pStyle w:val="ListeParagraf"/>
        <w:numPr>
          <w:ilvl w:val="0"/>
          <w:numId w:val="4"/>
        </w:numPr>
        <w:tabs>
          <w:tab w:val="left" w:pos="993"/>
        </w:tabs>
        <w:spacing w:after="167" w:line="360" w:lineRule="auto"/>
        <w:ind w:left="0" w:firstLine="709"/>
        <w:contextualSpacing/>
        <w:jc w:val="both"/>
        <w:rPr>
          <w:rFonts w:ascii="Times New Roman" w:hAnsi="Times New Roman"/>
          <w:color w:val="000000"/>
          <w:sz w:val="24"/>
        </w:rPr>
      </w:pPr>
      <w:r>
        <w:rPr>
          <w:rFonts w:ascii="Times New Roman" w:hAnsi="Times New Roman"/>
          <w:b/>
          <w:color w:val="000000"/>
          <w:sz w:val="24"/>
        </w:rPr>
        <w:t xml:space="preserve">Üniversitenin Meşru Menfaati İçin Kişisel Verilerin İşlenmesinin Zorunlu Olması: </w:t>
      </w:r>
      <w:r>
        <w:rPr>
          <w:rFonts w:ascii="Times New Roman" w:hAnsi="Times New Roman"/>
          <w:color w:val="000000"/>
          <w:sz w:val="24"/>
        </w:rPr>
        <w:t xml:space="preserve">İlgili kişinin temel hak ve özgürlüklerine zarar vermemek kaydıyla Üniversitenin meşru menfaatleri için veri işlenmesinin zorunlu olması halinde veri sahibinin kişisel verileri işlenebilecektir. </w:t>
      </w:r>
    </w:p>
    <w:p w:rsidR="00216D90" w:rsidRDefault="006A22C6">
      <w:pPr>
        <w:pStyle w:val="ListeParagraf"/>
        <w:numPr>
          <w:ilvl w:val="0"/>
          <w:numId w:val="4"/>
        </w:numPr>
        <w:tabs>
          <w:tab w:val="left" w:pos="993"/>
        </w:tabs>
        <w:spacing w:after="167" w:line="360" w:lineRule="auto"/>
        <w:ind w:left="0" w:firstLine="709"/>
        <w:contextualSpacing/>
        <w:jc w:val="both"/>
        <w:rPr>
          <w:rFonts w:ascii="Times New Roman" w:hAnsi="Times New Roman"/>
          <w:color w:val="000000"/>
          <w:sz w:val="24"/>
        </w:rPr>
      </w:pPr>
      <w:r>
        <w:rPr>
          <w:rFonts w:ascii="Times New Roman" w:hAnsi="Times New Roman"/>
          <w:b/>
          <w:color w:val="000000"/>
          <w:sz w:val="24"/>
        </w:rPr>
        <w:t xml:space="preserve">Kamera Kayıtları ile Kişisel Verilerin İşlenmesi: </w:t>
      </w:r>
      <w:r>
        <w:rPr>
          <w:rFonts w:ascii="Times New Roman" w:hAnsi="Times New Roman"/>
          <w:color w:val="000000"/>
          <w:sz w:val="24"/>
        </w:rPr>
        <w:t xml:space="preserve">Üniversite, güvenliğin sağlanması amacıyla, bina, kampüs ve iç mekanları güvenlik kameraları ile izlemekte ve kayıt yapmaktadır. Yine aynı doğrultuda ziyaretçi giriş çıkış bilgileri kayıt altına alınmaktadır. </w:t>
      </w:r>
    </w:p>
    <w:p w:rsidR="00216D90" w:rsidRDefault="006A22C6">
      <w:pPr>
        <w:pStyle w:val="ListeParagraf"/>
        <w:numPr>
          <w:ilvl w:val="0"/>
          <w:numId w:val="5"/>
        </w:numPr>
        <w:spacing w:line="360" w:lineRule="auto"/>
        <w:ind w:left="0" w:firstLine="1134"/>
        <w:contextualSpacing/>
        <w:jc w:val="both"/>
        <w:rPr>
          <w:rFonts w:ascii="Times New Roman" w:hAnsi="Times New Roman"/>
          <w:color w:val="000000"/>
          <w:sz w:val="24"/>
        </w:rPr>
      </w:pPr>
      <w:r>
        <w:rPr>
          <w:rFonts w:ascii="Times New Roman" w:hAnsi="Times New Roman"/>
          <w:color w:val="000000"/>
          <w:sz w:val="24"/>
        </w:rPr>
        <w:t xml:space="preserve">Güvenlik kameraları kullanılması ve ziyaretçi giriş-çıkışlarının kayıt altına alınması yoluyla gerçekleştirilen kişisel veri işleme faaliyetleri KVKK ve ilgili diğer mevzuata uygun olarak hareket etmektedir. </w:t>
      </w:r>
    </w:p>
    <w:p w:rsidR="00216D90" w:rsidRDefault="006A22C6">
      <w:pPr>
        <w:pStyle w:val="ListeParagraf"/>
        <w:numPr>
          <w:ilvl w:val="0"/>
          <w:numId w:val="5"/>
        </w:numPr>
        <w:spacing w:line="360" w:lineRule="auto"/>
        <w:ind w:left="0" w:firstLine="1134"/>
        <w:contextualSpacing/>
        <w:jc w:val="both"/>
        <w:rPr>
          <w:rFonts w:ascii="Times New Roman" w:hAnsi="Times New Roman"/>
          <w:color w:val="000000"/>
          <w:sz w:val="24"/>
        </w:rPr>
      </w:pPr>
      <w:r>
        <w:rPr>
          <w:rFonts w:ascii="Times New Roman" w:hAnsi="Times New Roman"/>
          <w:color w:val="000000"/>
          <w:sz w:val="24"/>
        </w:rPr>
        <w:t xml:space="preserve">Dijital ortamda kaydedilen ve muhafaza edilen kayıtlara, canlı kamera görüntülerine ve ziyaretçi kayıtlarına yalnızca sınırlı sayıda Üniversite çalışanının erişimi bulunmaktadır. Kayıtlara erişimi olan sınırlı sayıda kişi gizlilik taahhütnamesi ile eriştiği verilerin gizliliğini koruyacağını beyan etmektedir. </w:t>
      </w:r>
    </w:p>
    <w:p w:rsidR="00216D90" w:rsidRDefault="006A22C6">
      <w:pPr>
        <w:pStyle w:val="ListeParagraf"/>
        <w:numPr>
          <w:ilvl w:val="0"/>
          <w:numId w:val="5"/>
        </w:numPr>
        <w:spacing w:line="360" w:lineRule="auto"/>
        <w:ind w:left="0" w:firstLine="1134"/>
        <w:contextualSpacing/>
        <w:jc w:val="both"/>
        <w:rPr>
          <w:rFonts w:ascii="Times New Roman" w:hAnsi="Times New Roman"/>
          <w:color w:val="000000"/>
          <w:sz w:val="24"/>
        </w:rPr>
      </w:pPr>
      <w:r>
        <w:rPr>
          <w:rFonts w:ascii="Times New Roman" w:hAnsi="Times New Roman"/>
          <w:color w:val="000000"/>
          <w:sz w:val="24"/>
        </w:rPr>
        <w:t>Ziyaretçi giriş-çıkış takibi yapılması amacıyla elde edilen kişisel veriler ziyaretçi defterine kaydedilmektedir.</w:t>
      </w:r>
    </w:p>
    <w:p w:rsidR="00216D90" w:rsidRDefault="006A22C6">
      <w:pPr>
        <w:pStyle w:val="ListeParagraf"/>
        <w:numPr>
          <w:ilvl w:val="0"/>
          <w:numId w:val="5"/>
        </w:numPr>
        <w:spacing w:line="360" w:lineRule="auto"/>
        <w:ind w:left="0" w:firstLine="1134"/>
        <w:contextualSpacing/>
        <w:jc w:val="both"/>
        <w:rPr>
          <w:rFonts w:ascii="Times New Roman" w:hAnsi="Times New Roman"/>
          <w:color w:val="000000"/>
          <w:sz w:val="24"/>
        </w:rPr>
      </w:pPr>
      <w:r>
        <w:rPr>
          <w:rFonts w:ascii="Times New Roman" w:hAnsi="Times New Roman"/>
          <w:color w:val="000000"/>
          <w:sz w:val="24"/>
        </w:rPr>
        <w:t xml:space="preserve">Üniversitemiz, hukuki yükümlülüklerini yerine getirmek (SHT-66L-HS, Aktif İşgücü Hizmetleri Yönetmeliği) ve telafisi mümkün olmayacak zararları engellemek için iç mekanları güvenlik kameraları ile izleyebilmekte, sınavları ve dersleri kaydedebilmektedir. </w:t>
      </w:r>
    </w:p>
    <w:p w:rsidR="00216D90" w:rsidRDefault="006A22C6">
      <w:pPr>
        <w:pStyle w:val="ListeParagraf"/>
        <w:numPr>
          <w:ilvl w:val="0"/>
          <w:numId w:val="5"/>
        </w:numPr>
        <w:spacing w:line="360" w:lineRule="auto"/>
        <w:ind w:left="0" w:firstLine="1134"/>
        <w:contextualSpacing/>
        <w:jc w:val="both"/>
        <w:rPr>
          <w:rFonts w:ascii="Times New Roman" w:hAnsi="Times New Roman"/>
          <w:color w:val="000000"/>
          <w:sz w:val="24"/>
        </w:rPr>
      </w:pPr>
      <w:r>
        <w:rPr>
          <w:rFonts w:ascii="Times New Roman" w:hAnsi="Times New Roman"/>
          <w:color w:val="000000"/>
          <w:sz w:val="24"/>
        </w:rPr>
        <w:lastRenderedPageBreak/>
        <w:t xml:space="preserve">Üniversitemiz tarafından KVKK ’nın 12. maddesine uygun olarak, kamera ile izleme faaliyeti sonucunda elde edilen kişisel verilerin güvenliğinin sağlanması için gerekli hukuki, teknik ve idari tedbirler alınmaktadır. </w:t>
      </w:r>
    </w:p>
    <w:p w:rsidR="00216D90" w:rsidRDefault="00040A89">
      <w:pPr>
        <w:pStyle w:val="ListeParagraf"/>
        <w:spacing w:line="360" w:lineRule="auto"/>
        <w:jc w:val="both"/>
        <w:rPr>
          <w:rFonts w:ascii="Times New Roman" w:hAnsi="Times New Roman"/>
          <w:color w:val="000000"/>
          <w:sz w:val="24"/>
        </w:rPr>
      </w:pPr>
    </w:p>
    <w:p w:rsidR="00216D90" w:rsidRDefault="006A22C6">
      <w:pPr>
        <w:pStyle w:val="ListeParagraf"/>
        <w:spacing w:line="360" w:lineRule="auto"/>
        <w:ind w:firstLine="720"/>
        <w:jc w:val="both"/>
        <w:rPr>
          <w:rFonts w:ascii="Times New Roman" w:hAnsi="Times New Roman"/>
          <w:color w:val="000000"/>
          <w:sz w:val="24"/>
        </w:rPr>
      </w:pPr>
      <w:r>
        <w:rPr>
          <w:rFonts w:ascii="Times New Roman" w:hAnsi="Times New Roman"/>
          <w:b/>
          <w:color w:val="000000"/>
          <w:sz w:val="24"/>
        </w:rPr>
        <w:t>(h)</w:t>
      </w:r>
      <w:r>
        <w:rPr>
          <w:rFonts w:ascii="Times New Roman" w:hAnsi="Times New Roman"/>
          <w:color w:val="000000"/>
          <w:sz w:val="24"/>
        </w:rPr>
        <w:t xml:space="preserve"> </w:t>
      </w:r>
      <w:r>
        <w:rPr>
          <w:rFonts w:ascii="Times New Roman" w:hAnsi="Times New Roman"/>
          <w:b/>
          <w:color w:val="000000"/>
          <w:sz w:val="24"/>
        </w:rPr>
        <w:t>İnternet Kullanımı Amacıyla Elde Edilen Verilerin İşlenmesi</w:t>
      </w:r>
      <w:r>
        <w:rPr>
          <w:rFonts w:ascii="Times New Roman" w:hAnsi="Times New Roman"/>
          <w:color w:val="000000"/>
          <w:sz w:val="24"/>
        </w:rPr>
        <w:t xml:space="preserve">: Üniversite kampüs ve diğer tesisler içinde internet erişimi sağlamaktadır. </w:t>
      </w:r>
    </w:p>
    <w:p w:rsidR="00216D90" w:rsidRDefault="006A22C6">
      <w:pPr>
        <w:pStyle w:val="ListeParagraf"/>
        <w:numPr>
          <w:ilvl w:val="1"/>
          <w:numId w:val="5"/>
        </w:numPr>
        <w:spacing w:line="360" w:lineRule="auto"/>
        <w:ind w:left="0" w:firstLine="1080"/>
        <w:contextualSpacing/>
        <w:jc w:val="both"/>
        <w:rPr>
          <w:rFonts w:ascii="Times New Roman" w:hAnsi="Times New Roman"/>
          <w:color w:val="000000"/>
          <w:sz w:val="24"/>
        </w:rPr>
      </w:pPr>
      <w:r>
        <w:rPr>
          <w:rFonts w:ascii="Times New Roman" w:hAnsi="Times New Roman"/>
          <w:color w:val="000000"/>
          <w:sz w:val="24"/>
        </w:rPr>
        <w:t xml:space="preserve">Bu durumda internet erişimlerine ilişkin log kayıtları 5651 sayılı Kanun ve bu Kanuna göre düzenlenmiş olan mevzuatın amir hükümlerine göre kayıt altına alınmakta; bu kayıtlar ancak yetkili kamu kurum ve kuruluşları tarafından talep edilmesi veya Üniversite içinde gerçekleştirilecek denetim süreçlerinde ilgili hukuki yükümlülüğü yerine getirmek amacıyla işlenmektedir. </w:t>
      </w:r>
    </w:p>
    <w:p w:rsidR="00216D90" w:rsidRDefault="006A22C6">
      <w:pPr>
        <w:pStyle w:val="ListeParagraf"/>
        <w:numPr>
          <w:ilvl w:val="1"/>
          <w:numId w:val="5"/>
        </w:numPr>
        <w:spacing w:line="360" w:lineRule="auto"/>
        <w:ind w:left="0" w:firstLine="1080"/>
        <w:contextualSpacing/>
        <w:jc w:val="both"/>
        <w:rPr>
          <w:rFonts w:ascii="Times New Roman" w:hAnsi="Times New Roman"/>
          <w:color w:val="000000"/>
          <w:sz w:val="24"/>
        </w:rPr>
      </w:pPr>
      <w:r>
        <w:rPr>
          <w:rFonts w:ascii="Times New Roman" w:hAnsi="Times New Roman"/>
          <w:color w:val="000000"/>
          <w:sz w:val="24"/>
        </w:rPr>
        <w:t xml:space="preserve">Bu çerçevede elde edilen log kayıtlarına yalnızca sınırlı sayıda Üniversite çalışanının erişimi bulunmaktadır. Bahsi geçen kayıtlara erişimi olan Üniversite çalışanları bu kayıtları yalnızca yetkili kamu kurum ve kuruluşundan gelen talep veya denetim süreçlerinde kullanmak üzere erişmekte ve hukuken yetkili olan kişilerle paylaşmaktadır. Kayıtlara erişimi olan sınırlı sayıda kişi gizlilik taahhütnamesi ile eriştiği verilerin gizliliğini koruyacağını beyan etmektedir. </w:t>
      </w:r>
    </w:p>
    <w:p w:rsidR="00216D90" w:rsidRDefault="006A22C6">
      <w:pPr>
        <w:pStyle w:val="ListeParagraf"/>
        <w:numPr>
          <w:ilvl w:val="1"/>
          <w:numId w:val="5"/>
        </w:numPr>
        <w:spacing w:line="360" w:lineRule="auto"/>
        <w:ind w:left="0" w:firstLine="1080"/>
        <w:contextualSpacing/>
        <w:jc w:val="both"/>
        <w:rPr>
          <w:rFonts w:ascii="Times New Roman" w:hAnsi="Times New Roman"/>
          <w:color w:val="000000"/>
          <w:sz w:val="24"/>
        </w:rPr>
      </w:pPr>
      <w:r>
        <w:rPr>
          <w:rFonts w:ascii="Times New Roman" w:hAnsi="Times New Roman"/>
          <w:color w:val="000000"/>
          <w:sz w:val="24"/>
        </w:rPr>
        <w:t xml:space="preserve">Üniversitenin internet sitesini ziyaret eden kişilerin, sitedeki ziyaretlerini ziyaret amaçlarıyla uygun bir şekilde gerçekleştirmelerini temin etmek; kendilerine özelleştirilmiş içerikler gösterebilmek ve çevrimiçi reklamcılık faaliyetlerinde bulunabilmek maksadıyla teknik vasıtalarla (Örn. çerezler-cookie gibi) site içerisindeki internet hareketleri kaydedilmektedir. </w:t>
      </w:r>
    </w:p>
    <w:p w:rsidR="00216D90" w:rsidRDefault="00040A89">
      <w:pPr>
        <w:pStyle w:val="ListeParagraf"/>
        <w:spacing w:line="360" w:lineRule="auto"/>
        <w:jc w:val="both"/>
        <w:rPr>
          <w:rFonts w:ascii="Times New Roman" w:hAnsi="Times New Roman"/>
          <w:color w:val="000000"/>
          <w:sz w:val="24"/>
        </w:rPr>
      </w:pPr>
    </w:p>
    <w:p w:rsidR="00216D90" w:rsidRDefault="006A22C6">
      <w:pPr>
        <w:pStyle w:val="ListeParagraf"/>
        <w:numPr>
          <w:ilvl w:val="1"/>
          <w:numId w:val="1"/>
        </w:numPr>
        <w:tabs>
          <w:tab w:val="left" w:pos="1134"/>
        </w:tabs>
        <w:spacing w:line="360" w:lineRule="auto"/>
        <w:ind w:firstLine="65"/>
        <w:contextualSpacing/>
        <w:jc w:val="both"/>
        <w:rPr>
          <w:rFonts w:ascii="Times New Roman" w:hAnsi="Times New Roman"/>
          <w:b/>
          <w:color w:val="000000"/>
          <w:sz w:val="24"/>
        </w:rPr>
      </w:pPr>
      <w:r>
        <w:rPr>
          <w:rFonts w:ascii="Times New Roman" w:hAnsi="Times New Roman"/>
          <w:color w:val="000000"/>
          <w:sz w:val="24"/>
        </w:rPr>
        <w:t xml:space="preserve"> KVKK ’nın 6. maddesi, hukuka aykırı olarak işlendiğinde kişilerin mağduriyetine veya ayrımcılığa sebep olma riski taşıyan kişisel verileri “özel nitelikli” olarak tanımlamıştır.</w:t>
      </w:r>
    </w:p>
    <w:p w:rsidR="00216D90" w:rsidRDefault="006A22C6">
      <w:pPr>
        <w:pStyle w:val="ListeParagraf"/>
        <w:numPr>
          <w:ilvl w:val="0"/>
          <w:numId w:val="6"/>
        </w:numPr>
        <w:tabs>
          <w:tab w:val="left" w:pos="851"/>
          <w:tab w:val="left" w:pos="1134"/>
        </w:tabs>
        <w:spacing w:line="360" w:lineRule="auto"/>
        <w:ind w:left="0" w:firstLine="705"/>
        <w:contextualSpacing/>
        <w:jc w:val="both"/>
        <w:rPr>
          <w:rFonts w:ascii="Times New Roman" w:hAnsi="Times New Roman"/>
          <w:b/>
          <w:color w:val="000000"/>
          <w:sz w:val="24"/>
        </w:rPr>
      </w:pPr>
      <w:r>
        <w:rPr>
          <w:rFonts w:ascii="Times New Roman" w:hAnsi="Times New Roman"/>
          <w:color w:val="000000"/>
          <w:sz w:val="24"/>
        </w:rPr>
        <w:t xml:space="preserve">Bu veriler; ırk, etnik köken, siyasi düşünce, felsefi inanç̧, din, mezhep, kılık ve kıyafet, dernek, vakıf ya da sendika üyeliği, sağlık, cinsel kimlik, ceza mahkumiyeti ve güvenlik tedbirleriyle ilgili veriler ile biyometrik ve genetik verilerdir. </w:t>
      </w:r>
    </w:p>
    <w:p w:rsidR="00216D90" w:rsidRDefault="006A22C6">
      <w:pPr>
        <w:pStyle w:val="ListeParagraf"/>
        <w:numPr>
          <w:ilvl w:val="0"/>
          <w:numId w:val="6"/>
        </w:numPr>
        <w:tabs>
          <w:tab w:val="left" w:pos="1134"/>
        </w:tabs>
        <w:spacing w:after="164" w:line="360" w:lineRule="auto"/>
        <w:ind w:left="0" w:firstLine="705"/>
        <w:contextualSpacing/>
        <w:jc w:val="both"/>
        <w:rPr>
          <w:rFonts w:ascii="Times New Roman" w:hAnsi="Times New Roman"/>
          <w:color w:val="000000"/>
          <w:sz w:val="24"/>
        </w:rPr>
      </w:pPr>
      <w:r>
        <w:rPr>
          <w:rFonts w:ascii="Times New Roman" w:hAnsi="Times New Roman"/>
          <w:color w:val="000000"/>
          <w:sz w:val="24"/>
        </w:rPr>
        <w:lastRenderedPageBreak/>
        <w:t xml:space="preserve">Üniversite, özel nitelikli kişisel verilerin işlenmesinde, KVKK ’da öngörülen düzenlemelere uygun davranmaktadır. </w:t>
      </w:r>
    </w:p>
    <w:p w:rsidR="00216D90" w:rsidRDefault="006A22C6">
      <w:pPr>
        <w:pStyle w:val="ListeParagraf"/>
        <w:numPr>
          <w:ilvl w:val="0"/>
          <w:numId w:val="6"/>
        </w:numPr>
        <w:spacing w:after="164" w:line="360" w:lineRule="auto"/>
        <w:contextualSpacing/>
        <w:jc w:val="both"/>
        <w:rPr>
          <w:rFonts w:ascii="Times New Roman" w:hAnsi="Times New Roman"/>
          <w:color w:val="000000"/>
          <w:sz w:val="24"/>
        </w:rPr>
      </w:pPr>
      <w:r>
        <w:rPr>
          <w:rFonts w:ascii="Times New Roman" w:hAnsi="Times New Roman"/>
          <w:color w:val="000000"/>
          <w:sz w:val="24"/>
        </w:rPr>
        <w:t xml:space="preserve">Üniversite özel nitelikli kişisel verileri, veri sahibinin açık rızası var ise işleyecektir. </w:t>
      </w:r>
    </w:p>
    <w:p w:rsidR="00216D90" w:rsidRDefault="006A22C6">
      <w:pPr>
        <w:pStyle w:val="ListeParagraf"/>
        <w:numPr>
          <w:ilvl w:val="0"/>
          <w:numId w:val="6"/>
        </w:numPr>
        <w:spacing w:after="164" w:line="360" w:lineRule="auto"/>
        <w:contextualSpacing/>
        <w:jc w:val="both"/>
        <w:rPr>
          <w:rFonts w:ascii="Times New Roman" w:hAnsi="Times New Roman"/>
          <w:color w:val="000000"/>
          <w:sz w:val="24"/>
        </w:rPr>
      </w:pPr>
      <w:r>
        <w:rPr>
          <w:rFonts w:ascii="Times New Roman" w:hAnsi="Times New Roman"/>
          <w:color w:val="000000"/>
          <w:sz w:val="24"/>
        </w:rPr>
        <w:t xml:space="preserve">İlgili kişinin açık rızası olmaması durumunda dahi Üniversite; </w:t>
      </w:r>
    </w:p>
    <w:p w:rsidR="00216D90" w:rsidRDefault="006A22C6">
      <w:pPr>
        <w:pStyle w:val="ListeParagraf"/>
        <w:numPr>
          <w:ilvl w:val="1"/>
          <w:numId w:val="6"/>
        </w:numPr>
        <w:tabs>
          <w:tab w:val="left" w:pos="1560"/>
        </w:tabs>
        <w:spacing w:after="164" w:line="360" w:lineRule="auto"/>
        <w:ind w:left="0" w:firstLine="1425"/>
        <w:contextualSpacing/>
        <w:jc w:val="both"/>
        <w:rPr>
          <w:rFonts w:ascii="Times New Roman" w:hAnsi="Times New Roman"/>
          <w:color w:val="000000"/>
          <w:sz w:val="24"/>
        </w:rPr>
      </w:pPr>
      <w:r>
        <w:rPr>
          <w:rFonts w:ascii="Times New Roman" w:hAnsi="Times New Roman"/>
          <w:color w:val="000000"/>
          <w:sz w:val="24"/>
        </w:rPr>
        <w:t xml:space="preserve">Kişisel veri sahibinin sağlığı ve cinsel hayatı dışındaki özel nitelikli kişisel verilerini, kanunlarda öngörülen hallerde, </w:t>
      </w:r>
    </w:p>
    <w:p w:rsidR="00216D90" w:rsidRDefault="006A22C6">
      <w:pPr>
        <w:pStyle w:val="ListeParagraf"/>
        <w:numPr>
          <w:ilvl w:val="1"/>
          <w:numId w:val="6"/>
        </w:numPr>
        <w:tabs>
          <w:tab w:val="left" w:pos="1560"/>
        </w:tabs>
        <w:spacing w:after="164" w:line="360" w:lineRule="auto"/>
        <w:ind w:left="0" w:firstLine="1425"/>
        <w:contextualSpacing/>
        <w:jc w:val="both"/>
        <w:rPr>
          <w:rFonts w:ascii="Times New Roman" w:hAnsi="Times New Roman"/>
          <w:color w:val="000000"/>
          <w:sz w:val="24"/>
        </w:rPr>
      </w:pPr>
      <w:r>
        <w:rPr>
          <w:rFonts w:ascii="Times New Roman" w:hAnsi="Times New Roman"/>
          <w:color w:val="000000"/>
          <w:sz w:val="24"/>
        </w:rPr>
        <w:t xml:space="preserve"> 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işleyebilir. </w:t>
      </w:r>
    </w:p>
    <w:p w:rsidR="00216D90" w:rsidRDefault="006A22C6">
      <w:pPr>
        <w:pStyle w:val="ListeParagraf"/>
        <w:numPr>
          <w:ilvl w:val="0"/>
          <w:numId w:val="6"/>
        </w:numPr>
        <w:tabs>
          <w:tab w:val="left" w:pos="1134"/>
        </w:tabs>
        <w:spacing w:line="360" w:lineRule="auto"/>
        <w:ind w:left="0" w:firstLine="709"/>
        <w:contextualSpacing/>
        <w:jc w:val="both"/>
        <w:rPr>
          <w:rFonts w:ascii="Times New Roman" w:hAnsi="Times New Roman"/>
          <w:color w:val="000000"/>
          <w:sz w:val="24"/>
        </w:rPr>
      </w:pPr>
      <w:r>
        <w:rPr>
          <w:rFonts w:ascii="Times New Roman" w:hAnsi="Times New Roman"/>
          <w:color w:val="000000"/>
          <w:sz w:val="24"/>
        </w:rPr>
        <w:t xml:space="preserve">KVKK, özel nitelikli kişisel verilerin işlenebilmesi için Veri Koruma Kurulu tarafından belirlenecek önlemlerin alınması gerektiğini hükme bağlamıştır. Üniversite, Veri Koruma Kurulu tarafından belirlenecek önlemleri almak koşulu ile özel nitelikli kişisel verileri işleyebilir. Kişisel Verilerin Korunması Komitesi, Kurul’un belirleyeceği güvenlik önlemlerini takip etmek ve Üniversite içindeki iş süreçlerini bu önlemlere göre uyarlamakla yükümlüdür. </w:t>
      </w:r>
    </w:p>
    <w:p w:rsidR="00216D90" w:rsidRDefault="00040A89">
      <w:pPr>
        <w:pStyle w:val="ListeParagraf"/>
        <w:spacing w:line="360" w:lineRule="auto"/>
        <w:jc w:val="both"/>
        <w:rPr>
          <w:rFonts w:ascii="Times New Roman" w:hAnsi="Times New Roman"/>
          <w:b/>
          <w:color w:val="000000"/>
          <w:sz w:val="24"/>
        </w:rPr>
      </w:pPr>
    </w:p>
    <w:p w:rsidR="00216D90" w:rsidRDefault="006A22C6">
      <w:pPr>
        <w:pStyle w:val="ListeParagraf"/>
        <w:numPr>
          <w:ilvl w:val="1"/>
          <w:numId w:val="1"/>
        </w:numPr>
        <w:tabs>
          <w:tab w:val="left" w:pos="1134"/>
        </w:tabs>
        <w:spacing w:line="360" w:lineRule="auto"/>
        <w:ind w:left="0" w:firstLine="709"/>
        <w:contextualSpacing/>
        <w:jc w:val="both"/>
        <w:rPr>
          <w:rFonts w:ascii="Times New Roman" w:hAnsi="Times New Roman"/>
          <w:color w:val="000000"/>
          <w:sz w:val="24"/>
        </w:rPr>
      </w:pPr>
      <w:r>
        <w:rPr>
          <w:rFonts w:ascii="Times New Roman" w:hAnsi="Times New Roman"/>
          <w:color w:val="000000"/>
          <w:sz w:val="24"/>
        </w:rPr>
        <w:t xml:space="preserve"> KVKK ’nın 8. maddesi kişisel verilerin üçüncü şahıslara aktarılmasına ilişkin hususları düzenlemiştir. Üniversite işbu madde hükümlerine uygun şekilde, hukuka uygun olan kişisel veri işleme amaçları doğrultusunda, gerekli güvenlik önlemlerini alarak, ilgili kişinin kişisel verilerini ve özel nitelikli kişisel verilerini üçüncü kişilere aktarabilmektedir. </w:t>
      </w:r>
    </w:p>
    <w:p w:rsidR="00216D90" w:rsidRDefault="006A22C6">
      <w:pPr>
        <w:pStyle w:val="ListeParagraf"/>
        <w:spacing w:line="360" w:lineRule="auto"/>
        <w:ind w:firstLine="708"/>
        <w:jc w:val="both"/>
        <w:rPr>
          <w:rFonts w:ascii="Times New Roman" w:hAnsi="Times New Roman"/>
          <w:color w:val="000000"/>
          <w:sz w:val="24"/>
        </w:rPr>
      </w:pPr>
      <w:r>
        <w:rPr>
          <w:rFonts w:ascii="Times New Roman" w:hAnsi="Times New Roman"/>
          <w:color w:val="000000"/>
          <w:sz w:val="24"/>
        </w:rPr>
        <w:t>Bu kapsamda, kişisel verilerin aktarılmasına ilişkin olarak, tüm mevzuat hükümlerine uygun hareket edilmesi ve aktarım süreçlerinin yürürlükte olan veya yürürlüğe girecek olan mevzuat hükümlerine göre uyarlanması Üniversitenin sorumluluğunda olup Kişisel Verilerin Korunması Veri Sorumlusu tarafından bu süreçler takip ve koordine edilecektir.</w:t>
      </w:r>
    </w:p>
    <w:p w:rsidR="00216D90" w:rsidRDefault="006A22C6">
      <w:pPr>
        <w:pStyle w:val="ListeParagraf"/>
        <w:numPr>
          <w:ilvl w:val="2"/>
          <w:numId w:val="1"/>
        </w:numPr>
        <w:tabs>
          <w:tab w:val="left" w:pos="1134"/>
        </w:tabs>
        <w:spacing w:line="360" w:lineRule="auto"/>
        <w:ind w:hanging="437"/>
        <w:contextualSpacing/>
        <w:jc w:val="both"/>
        <w:rPr>
          <w:rFonts w:ascii="Times New Roman" w:hAnsi="Times New Roman"/>
          <w:color w:val="000000"/>
          <w:sz w:val="24"/>
        </w:rPr>
      </w:pPr>
      <w:r>
        <w:rPr>
          <w:rFonts w:ascii="Times New Roman" w:hAnsi="Times New Roman"/>
          <w:b/>
          <w:color w:val="000000"/>
          <w:sz w:val="24"/>
        </w:rPr>
        <w:t xml:space="preserve"> Kişisel Verilerin Yurt İçinde Aktarılması: </w:t>
      </w:r>
      <w:r>
        <w:rPr>
          <w:rFonts w:ascii="Times New Roman" w:hAnsi="Times New Roman"/>
          <w:color w:val="000000"/>
          <w:sz w:val="24"/>
        </w:rPr>
        <w:t>Üniversite, kişisel verilerin yurt içerisinde aktarılmasında aşağıdaki kısıtlamalara ve ilkelere uygun davranacaktır.</w:t>
      </w:r>
    </w:p>
    <w:p w:rsidR="00216D90" w:rsidRDefault="006A22C6">
      <w:pPr>
        <w:pStyle w:val="ListeParagraf"/>
        <w:numPr>
          <w:ilvl w:val="0"/>
          <w:numId w:val="7"/>
        </w:numPr>
        <w:tabs>
          <w:tab w:val="left" w:pos="1134"/>
        </w:tabs>
        <w:spacing w:after="164" w:line="360" w:lineRule="auto"/>
        <w:ind w:left="0" w:firstLine="709"/>
        <w:contextualSpacing/>
        <w:jc w:val="both"/>
        <w:rPr>
          <w:rFonts w:ascii="Times New Roman" w:hAnsi="Times New Roman"/>
          <w:color w:val="000000"/>
          <w:sz w:val="24"/>
        </w:rPr>
      </w:pPr>
      <w:r>
        <w:rPr>
          <w:rFonts w:ascii="Times New Roman" w:hAnsi="Times New Roman"/>
          <w:b/>
          <w:color w:val="000000"/>
          <w:sz w:val="24"/>
        </w:rPr>
        <w:t>İlgili kişinin kişisel verilerin aktarılması için açık rızasının bulunması</w:t>
      </w:r>
    </w:p>
    <w:p w:rsidR="00216D90" w:rsidRDefault="006A22C6">
      <w:pPr>
        <w:pStyle w:val="ListeParagraf"/>
        <w:tabs>
          <w:tab w:val="left" w:pos="1134"/>
        </w:tabs>
        <w:spacing w:after="164" w:line="360" w:lineRule="auto"/>
        <w:jc w:val="both"/>
        <w:rPr>
          <w:rFonts w:ascii="Times New Roman" w:hAnsi="Times New Roman"/>
          <w:color w:val="000000"/>
          <w:sz w:val="24"/>
        </w:rPr>
      </w:pPr>
      <w:r>
        <w:rPr>
          <w:rFonts w:ascii="Times New Roman" w:hAnsi="Times New Roman"/>
          <w:b/>
          <w:color w:val="000000"/>
          <w:sz w:val="24"/>
        </w:rPr>
        <w:tab/>
        <w:t xml:space="preserve"> </w:t>
      </w:r>
      <w:r>
        <w:rPr>
          <w:rFonts w:ascii="Times New Roman" w:hAnsi="Times New Roman"/>
          <w:color w:val="000000"/>
          <w:sz w:val="24"/>
        </w:rPr>
        <w:t xml:space="preserve">KVKK ’nın 8. Maddesi, kişisel verilerin üçüncü şahıslara aktarılması için ana kuralı ilgili kişinin açık rızasının bulunması olarak belirtmiştir. Üniversite, ilgili kişinin kişisel </w:t>
      </w:r>
      <w:r>
        <w:rPr>
          <w:rFonts w:ascii="Times New Roman" w:hAnsi="Times New Roman"/>
          <w:color w:val="000000"/>
          <w:sz w:val="24"/>
        </w:rPr>
        <w:lastRenderedPageBreak/>
        <w:t xml:space="preserve">verilerinin yurt içinde üçüncü şahıslara aktarılmasına rıza gösterdiğini belgeleyecek; kişisel verilerin aktarıldığı üçüncü şahısların bilgisini istenildiğinde verebilecek şekilde saklayacaktır. </w:t>
      </w:r>
    </w:p>
    <w:p w:rsidR="00216D90" w:rsidRDefault="006A22C6">
      <w:pPr>
        <w:pStyle w:val="ListeParagraf"/>
        <w:numPr>
          <w:ilvl w:val="0"/>
          <w:numId w:val="7"/>
        </w:numPr>
        <w:tabs>
          <w:tab w:val="left" w:pos="1134"/>
        </w:tabs>
        <w:spacing w:line="360" w:lineRule="auto"/>
        <w:ind w:left="0" w:firstLine="709"/>
        <w:contextualSpacing/>
        <w:jc w:val="both"/>
        <w:rPr>
          <w:rFonts w:ascii="Times New Roman" w:hAnsi="Times New Roman"/>
          <w:b/>
          <w:color w:val="000000"/>
          <w:sz w:val="24"/>
        </w:rPr>
      </w:pPr>
      <w:r>
        <w:rPr>
          <w:rFonts w:ascii="Times New Roman" w:hAnsi="Times New Roman"/>
          <w:color w:val="000000"/>
          <w:sz w:val="24"/>
        </w:rPr>
        <w:t xml:space="preserve"> </w:t>
      </w:r>
      <w:r>
        <w:rPr>
          <w:rFonts w:ascii="Times New Roman" w:hAnsi="Times New Roman"/>
          <w:b/>
          <w:color w:val="000000"/>
          <w:sz w:val="24"/>
        </w:rPr>
        <w:t>İlgili kişinin açık rızası bulunmasa dahi kişisel verilerin işlenmesine ilişkin şartların sağlanması koşulu ile kişisel verilerin aktarılması</w:t>
      </w:r>
    </w:p>
    <w:p w:rsidR="00216D90" w:rsidRDefault="006A22C6">
      <w:pPr>
        <w:pStyle w:val="ListeParagraf"/>
        <w:spacing w:line="360" w:lineRule="auto"/>
        <w:ind w:firstLine="1416"/>
        <w:jc w:val="both"/>
        <w:rPr>
          <w:rFonts w:ascii="Times New Roman" w:hAnsi="Times New Roman"/>
          <w:color w:val="000000"/>
          <w:sz w:val="24"/>
        </w:rPr>
      </w:pPr>
      <w:r>
        <w:rPr>
          <w:rFonts w:ascii="Times New Roman" w:hAnsi="Times New Roman"/>
          <w:color w:val="000000"/>
          <w:sz w:val="24"/>
        </w:rPr>
        <w:t>İlgili kişinin kişisel verilerinin yurt içinde aktarılmasına dair açık rızasının bulunmadığı hallerde dahi, işbu Politikanın 9. Maddesinin, 3., 4., 5., 6., 7., 8. ve 9. fıkralarında açıklanan ve KVKK ’nın 5. maddesinin 2. fıkrası ile düzenlenen koşullarda kişisel verilerin üçüncü şahıslara aktarılması mümkündür.</w:t>
      </w:r>
    </w:p>
    <w:p w:rsidR="00216D90" w:rsidRDefault="00040A89">
      <w:pPr>
        <w:pStyle w:val="ListeParagraf"/>
        <w:spacing w:line="360" w:lineRule="auto"/>
        <w:ind w:firstLine="1416"/>
        <w:jc w:val="both"/>
        <w:rPr>
          <w:rFonts w:ascii="Times New Roman" w:hAnsi="Times New Roman"/>
          <w:color w:val="000000"/>
          <w:sz w:val="24"/>
        </w:rPr>
      </w:pPr>
    </w:p>
    <w:p w:rsidR="00216D90" w:rsidRDefault="006A22C6">
      <w:pPr>
        <w:pStyle w:val="ListeParagraf"/>
        <w:numPr>
          <w:ilvl w:val="0"/>
          <w:numId w:val="7"/>
        </w:numPr>
        <w:tabs>
          <w:tab w:val="left" w:pos="1134"/>
        </w:tabs>
        <w:spacing w:after="164" w:line="360" w:lineRule="auto"/>
        <w:ind w:left="0" w:firstLine="709"/>
        <w:contextualSpacing/>
        <w:jc w:val="both"/>
        <w:rPr>
          <w:rFonts w:ascii="Times New Roman" w:hAnsi="Times New Roman"/>
          <w:b/>
          <w:color w:val="000000"/>
          <w:sz w:val="24"/>
        </w:rPr>
      </w:pPr>
      <w:r>
        <w:rPr>
          <w:rFonts w:ascii="Times New Roman" w:hAnsi="Times New Roman"/>
          <w:b/>
          <w:color w:val="000000"/>
          <w:sz w:val="24"/>
        </w:rPr>
        <w:t>İlgili kişinin açık rızası bulunmasa dahi özel nitelikli kişisel verilerin işlenmesine ilişkin şartların sağlanması ve mevzuat hükümlerinin gerektirmesi koşulu ile kişisel verilerin aktarılması</w:t>
      </w:r>
    </w:p>
    <w:p w:rsidR="00216D90" w:rsidRDefault="006A22C6">
      <w:pPr>
        <w:pStyle w:val="ListeParagraf"/>
        <w:tabs>
          <w:tab w:val="left" w:pos="1134"/>
        </w:tabs>
        <w:spacing w:line="360" w:lineRule="auto"/>
        <w:jc w:val="both"/>
        <w:rPr>
          <w:rFonts w:ascii="Times New Roman" w:hAnsi="Times New Roman"/>
          <w:color w:val="000000"/>
          <w:sz w:val="24"/>
        </w:rPr>
      </w:pPr>
      <w:r>
        <w:rPr>
          <w:rFonts w:ascii="Arial" w:hAnsi="Arial"/>
          <w:b/>
          <w:color w:val="000000"/>
          <w:sz w:val="24"/>
        </w:rPr>
        <w:tab/>
      </w:r>
      <w:r>
        <w:rPr>
          <w:rFonts w:ascii="Times New Roman" w:hAnsi="Times New Roman"/>
          <w:color w:val="000000"/>
          <w:sz w:val="24"/>
        </w:rPr>
        <w:t xml:space="preserve">Sağlık ve cinsel hayat dışındaki özel nitelikli kişisel verilerin üçüncü şahıslara aktarılması açık rıza bulunmasa dahi verilerin işlenmesinin mevzuat hükümlerinde öngörülmesi halinde mümkündür. Üniversite, işbu Politikanın 10. maddesinde düzenlenen koşulların gerçekleştiğini tespit etmek sureti ile özel nitelikli kişisel verileri üçüncü şahıslara aktarabilir. Özel nitelikli kişisel verilerin işlenmesi için gerekli görülen önlemler bu verilerin aktarılması için de öngörülmüştür. Alınacak önlemler Kişisel Verilerin Korunması Veri Sorumlusu tarafından takip edilerek Üniversite iç süreçlerine dahil edilmesi sağlanacaktır. </w:t>
      </w:r>
    </w:p>
    <w:p w:rsidR="00216D90" w:rsidRDefault="006A22C6">
      <w:pPr>
        <w:pStyle w:val="ListeParagraf"/>
        <w:spacing w:line="360" w:lineRule="auto"/>
        <w:ind w:firstLine="1134"/>
        <w:jc w:val="both"/>
        <w:rPr>
          <w:rFonts w:ascii="Times New Roman" w:hAnsi="Times New Roman"/>
          <w:color w:val="000000"/>
          <w:sz w:val="24"/>
        </w:rPr>
      </w:pPr>
      <w:r>
        <w:rPr>
          <w:rFonts w:ascii="Times New Roman" w:hAnsi="Times New Roman"/>
          <w:color w:val="000000"/>
          <w:sz w:val="24"/>
        </w:rPr>
        <w:t xml:space="preserve">Özel nitelikli kişisel verilerin aktarılacağı üçüncü şahısların da söz konusu önlemleri almış olması zorunludur. Aktarım süreçlerinde gerekli önlemlere ilişkin tespit ve koordinasyon ilgili departman ile Kişisel Verilerin Korunması Veri Sorumlusu gözetiminde gerçekleştirilir. </w:t>
      </w:r>
    </w:p>
    <w:p w:rsidR="00216D90" w:rsidRDefault="00040A89">
      <w:pPr>
        <w:pStyle w:val="ListeParagraf"/>
        <w:tabs>
          <w:tab w:val="left" w:pos="1134"/>
        </w:tabs>
        <w:spacing w:after="164" w:line="360" w:lineRule="auto"/>
        <w:ind w:left="780"/>
        <w:contextualSpacing/>
        <w:jc w:val="both"/>
        <w:rPr>
          <w:rFonts w:ascii="Times New Roman" w:hAnsi="Times New Roman"/>
          <w:b/>
          <w:color w:val="000000"/>
          <w:sz w:val="24"/>
        </w:rPr>
      </w:pPr>
    </w:p>
    <w:p w:rsidR="00216D90" w:rsidRDefault="006A22C6">
      <w:pPr>
        <w:pStyle w:val="ListeParagraf"/>
        <w:numPr>
          <w:ilvl w:val="2"/>
          <w:numId w:val="1"/>
        </w:numPr>
        <w:tabs>
          <w:tab w:val="left" w:pos="1134"/>
        </w:tabs>
        <w:spacing w:line="360" w:lineRule="auto"/>
        <w:ind w:left="0" w:firstLine="567"/>
        <w:contextualSpacing/>
        <w:jc w:val="both"/>
        <w:rPr>
          <w:rFonts w:ascii="Times New Roman" w:hAnsi="Times New Roman"/>
          <w:b/>
          <w:color w:val="000000"/>
          <w:sz w:val="24"/>
        </w:rPr>
      </w:pPr>
      <w:r>
        <w:rPr>
          <w:rFonts w:ascii="Times New Roman" w:hAnsi="Times New Roman"/>
          <w:b/>
          <w:color w:val="000000"/>
          <w:sz w:val="24"/>
        </w:rPr>
        <w:t xml:space="preserve"> </w:t>
      </w:r>
      <w:r>
        <w:rPr>
          <w:rFonts w:ascii="Times New Roman" w:hAnsi="Times New Roman"/>
          <w:color w:val="000000"/>
          <w:sz w:val="24"/>
        </w:rPr>
        <w:t>KVKK ’nın 9. maddesi uyarınca, kişisel veriler ana kural olarak ilgili kişinin açık rızası olmaksızın yurtdışına aktarılamaz. Üniversite kişisel verilerin yurtdışına aktarılması için ilgili kişinin açık rızasının alınmasını temel esas olarak kabul eder. Üniversite ilgili kişinin hangi kişisel verilerinin yurt dışında üçüncü şahıslara aktarılmasına rıza gösterildiğini tespit edecek ve yurtdışına aktarım Veri Koruma Kurulu’nun yayınlayacağı güvenli ülke listesi dahilinde gerçekleştirilecektir.</w:t>
      </w:r>
    </w:p>
    <w:p w:rsidR="00216D90" w:rsidRDefault="00040A89">
      <w:pPr>
        <w:pStyle w:val="ListeParagraf"/>
        <w:tabs>
          <w:tab w:val="left" w:pos="1134"/>
        </w:tabs>
        <w:spacing w:line="360" w:lineRule="auto"/>
        <w:jc w:val="both"/>
        <w:rPr>
          <w:rFonts w:ascii="Times New Roman" w:hAnsi="Times New Roman"/>
          <w:b/>
          <w:color w:val="000000"/>
          <w:sz w:val="24"/>
        </w:rPr>
      </w:pPr>
    </w:p>
    <w:p w:rsidR="00216D90" w:rsidRDefault="006A22C6">
      <w:pPr>
        <w:pStyle w:val="ListeParagraf"/>
        <w:numPr>
          <w:ilvl w:val="0"/>
          <w:numId w:val="8"/>
        </w:numPr>
        <w:tabs>
          <w:tab w:val="left" w:pos="993"/>
        </w:tabs>
        <w:spacing w:line="360" w:lineRule="auto"/>
        <w:ind w:left="0" w:firstLine="709"/>
        <w:contextualSpacing/>
        <w:jc w:val="both"/>
        <w:rPr>
          <w:rFonts w:ascii="Times New Roman" w:hAnsi="Times New Roman"/>
          <w:b/>
          <w:color w:val="000000"/>
          <w:sz w:val="24"/>
        </w:rPr>
      </w:pPr>
      <w:r>
        <w:rPr>
          <w:rFonts w:ascii="Times New Roman" w:hAnsi="Times New Roman"/>
          <w:b/>
          <w:color w:val="000000"/>
          <w:sz w:val="24"/>
        </w:rPr>
        <w:t xml:space="preserve"> İlgili kişinin açık rızası bulunmasa dahi kişisel verilerin işlenmesine ilişkin şartların sağlanması koşulu ile kişisel verilerin aktarılması</w:t>
      </w:r>
    </w:p>
    <w:p w:rsidR="00216D90" w:rsidRDefault="006A22C6">
      <w:pPr>
        <w:pStyle w:val="ListeParagraf"/>
        <w:spacing w:line="360" w:lineRule="auto"/>
        <w:ind w:firstLine="1275"/>
        <w:jc w:val="both"/>
        <w:rPr>
          <w:rFonts w:ascii="Times New Roman" w:hAnsi="Times New Roman"/>
          <w:color w:val="000000"/>
          <w:sz w:val="24"/>
        </w:rPr>
      </w:pPr>
      <w:r>
        <w:rPr>
          <w:rFonts w:ascii="Times New Roman" w:hAnsi="Times New Roman"/>
          <w:color w:val="000000"/>
          <w:sz w:val="24"/>
        </w:rPr>
        <w:t xml:space="preserve">İlgili kişinin kişisel verilerinin yurtdışına aktarılmasına dair açık rızasının bulunmadığı durumlarda dahi, kişisel verilerin işlenmesine ilişkin veri işleme şartlarına dair işbu Politika’nın 9. Maddesinin, 3.,4.,5.,6.,7.,8. ve 9. fıkralarında açıklanan ve KVKK ’nın 5. maddesinin 2. fıkrası ile düzenlenen koşullarda kişisel verilerin yurt dışında üçüncü şahıslara aktarılması, Veri Koruma Kurulunun yayınlayacağı güvenli ülke listesi dahilinde olmak koşulu ile mümkündür. </w:t>
      </w:r>
    </w:p>
    <w:p w:rsidR="00216D90" w:rsidRDefault="006A22C6">
      <w:pPr>
        <w:pStyle w:val="ListeParagraf"/>
        <w:spacing w:line="360" w:lineRule="auto"/>
        <w:ind w:firstLine="1275"/>
        <w:jc w:val="both"/>
        <w:rPr>
          <w:rFonts w:ascii="Times New Roman" w:hAnsi="Times New Roman"/>
          <w:color w:val="000000"/>
          <w:sz w:val="24"/>
        </w:rPr>
      </w:pPr>
      <w:r>
        <w:rPr>
          <w:rFonts w:ascii="Times New Roman" w:hAnsi="Times New Roman"/>
          <w:color w:val="000000"/>
          <w:sz w:val="24"/>
        </w:rPr>
        <w:t xml:space="preserve">KVKK ’nın 9. Maddesi gereğince, yurt dışına kişisel verilerin aktarılması için ayrıca, verilerin aktarılacağı ülkede yeterli korumanın bulunması gerekmektedir. Kurul tarafından ilan edilecek güvenli ülke listesi, Kişisel Verilerin Korunması Veri Sorumlusu tarafından takip edilecek ve Üniversite iç süreçlerine dahil edilecektir. Kurul tarafından güvenli ülke listesi yayınlanıncaya kadar, kişisel verilerin yurt dışına aktarılmasının gerekmesi halinde, Veri Sorumlusu Üniversite ve verinin aktarılacağı ülkede verinin aktarılacağı üçüncü kişinin yeterli korumayı taahhüt etmesi kaydı ve Kurul tarafından izin verilmesi ile Üniversite tarafından kişisel veriler yurt dışına aktarılabilir </w:t>
      </w:r>
    </w:p>
    <w:p w:rsidR="00216D90" w:rsidRDefault="006A22C6">
      <w:pPr>
        <w:pStyle w:val="ListeParagraf"/>
        <w:spacing w:line="360" w:lineRule="auto"/>
        <w:ind w:firstLine="1275"/>
        <w:jc w:val="both"/>
        <w:rPr>
          <w:rFonts w:ascii="Times New Roman" w:hAnsi="Times New Roman"/>
          <w:color w:val="000000"/>
          <w:sz w:val="24"/>
        </w:rPr>
      </w:pPr>
      <w:r>
        <w:rPr>
          <w:rFonts w:ascii="Times New Roman" w:hAnsi="Times New Roman"/>
          <w:color w:val="000000"/>
          <w:sz w:val="24"/>
        </w:rPr>
        <w:t xml:space="preserve">Kurul tarafından güvenli ülke listesinin ilanından sonra, verilerin aktarılacağı ülkede yeterli koruma bulunmuyor ise, Veri Sorumlusunun Üniversite ve verinin aktarılacağı ülkede verinin aktarılacağı üçüncü kişinin yeterli korumayı taahhüt etmesi ve Kurulun izninin bulunması kaydı ile kişisel veriler yurt dışına aktarılacaktır. </w:t>
      </w:r>
    </w:p>
    <w:p w:rsidR="00216D90" w:rsidRDefault="00040A89">
      <w:pPr>
        <w:pStyle w:val="ListeParagraf"/>
        <w:tabs>
          <w:tab w:val="left" w:pos="1134"/>
        </w:tabs>
        <w:spacing w:line="360" w:lineRule="auto"/>
        <w:jc w:val="both"/>
        <w:rPr>
          <w:rFonts w:ascii="Times New Roman" w:hAnsi="Times New Roman"/>
          <w:color w:val="000000"/>
          <w:sz w:val="24"/>
        </w:rPr>
      </w:pPr>
    </w:p>
    <w:p w:rsidR="00216D90" w:rsidRDefault="006A22C6">
      <w:pPr>
        <w:pStyle w:val="ListeParagraf"/>
        <w:numPr>
          <w:ilvl w:val="1"/>
          <w:numId w:val="1"/>
        </w:numPr>
        <w:tabs>
          <w:tab w:val="left" w:pos="1134"/>
        </w:tabs>
        <w:spacing w:line="360" w:lineRule="auto"/>
        <w:ind w:left="0" w:firstLine="709"/>
        <w:contextualSpacing/>
        <w:jc w:val="both"/>
        <w:rPr>
          <w:rFonts w:ascii="Times New Roman" w:hAnsi="Times New Roman"/>
          <w:color w:val="000000"/>
          <w:sz w:val="24"/>
        </w:rPr>
      </w:pPr>
      <w:r>
        <w:rPr>
          <w:rFonts w:ascii="Times New Roman" w:hAnsi="Times New Roman"/>
          <w:color w:val="000000"/>
          <w:sz w:val="24"/>
        </w:rPr>
        <w:t xml:space="preserve"> Kişisel verilerin işlenmesine yönelik açık rızanın geri alınmış olması veya KVKK ’nın 5. ve 6. maddelerinde yer alan kişisel verilerin işlenme şartlarının tamamının ortadan kalkması ya da adı geçen maddelerde istisnalardan hiçbirinin uygulanamayacağı bir durumun söz konusu olması halinde, işlenme şartları ortadan kalkan kişisel veriler, ilgili iş birimi tarafından iş ihtiyaçları göz önüne alınarak Yönetmeliğin 7., 8., 9. veya 10. maddeleri kapsamında, uygulanan yöntemin gerekçesi de açıklanmak suretiyle silinir, yok edilir veya anonim hale getirilir. Ancak kesinleşmiş bir mahkeme kararının söz konusu olması halinde mahkeme kararı ile hükmedilen imha yöntemi uygulanmak zorundadır.</w:t>
      </w:r>
    </w:p>
    <w:p w:rsidR="00216D90" w:rsidRDefault="006A22C6">
      <w:pPr>
        <w:pStyle w:val="ListeParagraf"/>
        <w:numPr>
          <w:ilvl w:val="0"/>
          <w:numId w:val="9"/>
        </w:numPr>
        <w:tabs>
          <w:tab w:val="left" w:pos="993"/>
        </w:tabs>
        <w:spacing w:line="360" w:lineRule="auto"/>
        <w:ind w:left="0" w:firstLine="708"/>
        <w:contextualSpacing/>
        <w:jc w:val="both"/>
        <w:rPr>
          <w:rFonts w:ascii="Times New Roman" w:hAnsi="Times New Roman"/>
          <w:color w:val="000000"/>
          <w:sz w:val="24"/>
        </w:rPr>
      </w:pPr>
      <w:r>
        <w:rPr>
          <w:rFonts w:ascii="Times New Roman" w:hAnsi="Times New Roman"/>
          <w:color w:val="000000"/>
          <w:sz w:val="24"/>
        </w:rPr>
        <w:lastRenderedPageBreak/>
        <w:t xml:space="preserve">Kişisel veriyi koruyan veya işleyen Üniversite birimleri, veri işlemeyle ilgili şartların ortadan kalkıp kalkmadığını yıllık periyotlarda gözden geçirir. Kişisel veri sahibinin başvurusu ya da Kurulun veya bir mahkemenin bildirimi üzerine, ilgili kullanıcı ve birimler, periyodik denetleme süresine bakmaksızın gözden geçirmeyi yaparlar. </w:t>
      </w:r>
    </w:p>
    <w:p w:rsidR="00216D90" w:rsidRDefault="006A22C6">
      <w:pPr>
        <w:pStyle w:val="ListeParagraf"/>
        <w:numPr>
          <w:ilvl w:val="0"/>
          <w:numId w:val="9"/>
        </w:numPr>
        <w:tabs>
          <w:tab w:val="left" w:pos="993"/>
        </w:tabs>
        <w:spacing w:line="360" w:lineRule="auto"/>
        <w:ind w:left="0" w:firstLine="708"/>
        <w:contextualSpacing/>
        <w:jc w:val="both"/>
        <w:rPr>
          <w:rFonts w:ascii="Times New Roman" w:hAnsi="Times New Roman"/>
          <w:color w:val="000000"/>
          <w:sz w:val="24"/>
        </w:rPr>
      </w:pPr>
      <w:r>
        <w:rPr>
          <w:rFonts w:ascii="Times New Roman" w:hAnsi="Times New Roman"/>
          <w:color w:val="000000"/>
          <w:sz w:val="24"/>
        </w:rPr>
        <w:t xml:space="preserve">Kişisel Verileri Koruma Komitesi tarafından iç denetimler sonucunda veya herhangi bir anda veri işleme şartlarının ortadan kalkmış olduğu tespit edildiğinde ilgili kullanıcı veya veri sahibi, ilgili kişisel verinin kendi uhdesinde bulunan kayıt ortamından işbu politikaya göre silinmesine, yok edilmesine veya anonim hale getirilmesine karar verir. </w:t>
      </w:r>
    </w:p>
    <w:p w:rsidR="00216D90" w:rsidRDefault="006A22C6">
      <w:pPr>
        <w:pStyle w:val="ListeParagraf"/>
        <w:numPr>
          <w:ilvl w:val="0"/>
          <w:numId w:val="9"/>
        </w:numPr>
        <w:tabs>
          <w:tab w:val="left" w:pos="993"/>
        </w:tabs>
        <w:spacing w:line="360" w:lineRule="auto"/>
        <w:ind w:left="0" w:firstLine="708"/>
        <w:contextualSpacing/>
        <w:jc w:val="both"/>
        <w:rPr>
          <w:rFonts w:ascii="Times New Roman" w:hAnsi="Times New Roman"/>
          <w:color w:val="000000"/>
          <w:sz w:val="24"/>
        </w:rPr>
      </w:pPr>
      <w:r>
        <w:rPr>
          <w:rFonts w:ascii="Times New Roman" w:hAnsi="Times New Roman"/>
          <w:color w:val="000000"/>
          <w:sz w:val="24"/>
        </w:rPr>
        <w:t xml:space="preserve">Kişisel verilerin silinmesi, yok edilmesi veya anonim hale getirilmesiyle ilgili yapılan bütün işlemler kayıt altına alınır ve söz konusu kayıtlar, diğer hukuki yükümlülükler hariç olmak üzere en az üç yıl süreyle saklanır. </w:t>
      </w:r>
    </w:p>
    <w:p w:rsidR="00216D90" w:rsidRDefault="006A22C6">
      <w:pPr>
        <w:pStyle w:val="ListeParagraf"/>
        <w:numPr>
          <w:ilvl w:val="0"/>
          <w:numId w:val="9"/>
        </w:numPr>
        <w:tabs>
          <w:tab w:val="left" w:pos="993"/>
        </w:tabs>
        <w:spacing w:line="360" w:lineRule="auto"/>
        <w:ind w:left="0" w:firstLine="708"/>
        <w:contextualSpacing/>
        <w:jc w:val="both"/>
        <w:rPr>
          <w:rFonts w:ascii="Times New Roman" w:hAnsi="Times New Roman"/>
          <w:color w:val="000000"/>
          <w:sz w:val="24"/>
        </w:rPr>
      </w:pPr>
      <w:r>
        <w:rPr>
          <w:rFonts w:ascii="Times New Roman" w:hAnsi="Times New Roman"/>
          <w:color w:val="000000"/>
          <w:sz w:val="24"/>
        </w:rPr>
        <w:t xml:space="preserve">Kişisel verilerin silinmesi, yok edilmesi, anonim hale getirilmesi işlemiyle ilgili uygulanan yöntemler Politikanın yürürlüğe girmesinden sonra yayınlanacak olan Veri İmha Prosedüründe açıklanacaktır. </w:t>
      </w:r>
    </w:p>
    <w:p w:rsidR="00216D90" w:rsidRDefault="006A22C6">
      <w:pPr>
        <w:pStyle w:val="ListeParagraf"/>
        <w:numPr>
          <w:ilvl w:val="0"/>
          <w:numId w:val="9"/>
        </w:numPr>
        <w:tabs>
          <w:tab w:val="left" w:pos="993"/>
        </w:tabs>
        <w:spacing w:line="360" w:lineRule="auto"/>
        <w:ind w:left="0" w:firstLine="708"/>
        <w:contextualSpacing/>
        <w:jc w:val="both"/>
        <w:rPr>
          <w:rFonts w:ascii="Times New Roman" w:hAnsi="Times New Roman"/>
          <w:color w:val="000000"/>
          <w:sz w:val="24"/>
        </w:rPr>
      </w:pPr>
      <w:r>
        <w:rPr>
          <w:rFonts w:ascii="Times New Roman" w:hAnsi="Times New Roman"/>
          <w:color w:val="000000"/>
          <w:sz w:val="24"/>
        </w:rPr>
        <w:t xml:space="preserve">Kişisel verilerin silinmesi, yok edilmesi veya anonim hale getirilmesinde KVKK ’nın        4. maddesindeki genel ilkeler ile 12. maddesi kapsamında alınması gereken teknik ve idari tedbirlere, ilgili mevzuat hükümlerine, Kurul kararlarına ve mahkeme kararlarına uygun hareket edilmesi zorunludur. </w:t>
      </w:r>
    </w:p>
    <w:p w:rsidR="00216D90" w:rsidRDefault="006A22C6">
      <w:pPr>
        <w:pStyle w:val="ListeParagraf"/>
        <w:numPr>
          <w:ilvl w:val="0"/>
          <w:numId w:val="9"/>
        </w:numPr>
        <w:tabs>
          <w:tab w:val="left" w:pos="993"/>
        </w:tabs>
        <w:spacing w:line="360" w:lineRule="auto"/>
        <w:ind w:left="0" w:firstLine="708"/>
        <w:contextualSpacing/>
        <w:jc w:val="both"/>
        <w:rPr>
          <w:rFonts w:ascii="Times New Roman" w:hAnsi="Times New Roman"/>
          <w:color w:val="000000"/>
          <w:sz w:val="24"/>
        </w:rPr>
      </w:pPr>
      <w:r>
        <w:rPr>
          <w:rFonts w:ascii="Times New Roman" w:hAnsi="Times New Roman"/>
          <w:color w:val="000000"/>
          <w:sz w:val="24"/>
        </w:rPr>
        <w:t>Kişisel verinin sahibi, KVKK ’nın 13. maddesine istinaden Üniversite’ye başvurarak kendisine ait kişisel verilerin silinmesini, yok edilmesini veya anonim hale getirilmesini talep ettiğinde, ilgili Üniversite birimi, kişisel verileri işleme şartlarının tamamının ortadan kalkıp kalkmadığını inceler. İşleme şartlarının tamamı ortadan kalkmışsa; talebe konu kişisel verileri siler, yok eder veya anonim hale getirir.</w:t>
      </w:r>
    </w:p>
    <w:p w:rsidR="00216D90" w:rsidRDefault="006A22C6">
      <w:pPr>
        <w:pStyle w:val="ListeParagraf"/>
        <w:numPr>
          <w:ilvl w:val="0"/>
          <w:numId w:val="9"/>
        </w:numPr>
        <w:tabs>
          <w:tab w:val="left" w:pos="993"/>
        </w:tabs>
        <w:spacing w:line="360" w:lineRule="auto"/>
        <w:ind w:left="0" w:firstLine="708"/>
        <w:contextualSpacing/>
        <w:jc w:val="both"/>
        <w:rPr>
          <w:rFonts w:ascii="Times New Roman" w:hAnsi="Times New Roman"/>
          <w:color w:val="000000"/>
          <w:sz w:val="24"/>
        </w:rPr>
      </w:pPr>
      <w:r>
        <w:rPr>
          <w:rFonts w:ascii="Times New Roman" w:hAnsi="Times New Roman"/>
          <w:color w:val="000000"/>
          <w:sz w:val="24"/>
        </w:rPr>
        <w:t>Bu durumda detayları Veri İmha Prosedüründe belirleneceği şekilde; talep, başvuru tarihinden itibaren en geç otuz gün içinde sonuçlandırılır ve ilgili kişiye Kişisel Verilerin Korunması Komitesi aracılığıyla bilgi verilir. Kişisel verileri işleme şartlarının tamamı ortadan kalkmış ve talebe konu kişisel veriler üçüncü kişilere aktarılmışsa, ilgili birim bu durumu derhal aktarım yapılan üçüncü kişiye bildirir ve üçüncü kişi nezdinde KVKK kapsamında gerekli işlemlerin yapılmasını temin eder.</w:t>
      </w:r>
    </w:p>
    <w:p w:rsidR="00216D90" w:rsidRDefault="006A22C6">
      <w:pPr>
        <w:pStyle w:val="ListeParagraf"/>
        <w:numPr>
          <w:ilvl w:val="0"/>
          <w:numId w:val="9"/>
        </w:numPr>
        <w:tabs>
          <w:tab w:val="left" w:pos="993"/>
        </w:tabs>
        <w:spacing w:line="360" w:lineRule="auto"/>
        <w:ind w:left="0" w:firstLine="708"/>
        <w:contextualSpacing/>
        <w:jc w:val="both"/>
        <w:rPr>
          <w:rFonts w:ascii="Times New Roman" w:hAnsi="Times New Roman"/>
          <w:color w:val="000000"/>
          <w:sz w:val="24"/>
        </w:rPr>
      </w:pPr>
      <w:r>
        <w:rPr>
          <w:rFonts w:ascii="Times New Roman" w:hAnsi="Times New Roman"/>
          <w:color w:val="000000"/>
          <w:sz w:val="24"/>
        </w:rPr>
        <w:lastRenderedPageBreak/>
        <w:t xml:space="preserve">Kişisel verileri işleme şartlarının tamamının ortadan kalkmadığı durumlarda, kişisel veri sahiplerinin verilerinin silinmesi veya yok edilmesine yönelik talepleri Üniversite tarafından KVKK ’nın 13. maddesinin 3. fıkrası uyarınca gerekçesi açıklanarak reddedilebilir. Ret cevabı ilgili kişiye en geç 30 gün içerisinde yazılı olarak ya da elektronik ortamda bildirilir. </w:t>
      </w:r>
    </w:p>
    <w:p w:rsidR="00216D90" w:rsidRDefault="006A22C6">
      <w:pPr>
        <w:pStyle w:val="ListeParagraf"/>
        <w:numPr>
          <w:ilvl w:val="0"/>
          <w:numId w:val="9"/>
        </w:numPr>
        <w:tabs>
          <w:tab w:val="left" w:pos="993"/>
        </w:tabs>
        <w:spacing w:line="360" w:lineRule="auto"/>
        <w:ind w:left="0" w:firstLine="708"/>
        <w:contextualSpacing/>
        <w:jc w:val="both"/>
        <w:rPr>
          <w:rFonts w:ascii="Times New Roman" w:hAnsi="Times New Roman"/>
          <w:color w:val="000000"/>
          <w:sz w:val="24"/>
        </w:rPr>
      </w:pPr>
      <w:r>
        <w:rPr>
          <w:rFonts w:ascii="Times New Roman" w:hAnsi="Times New Roman"/>
          <w:color w:val="000000"/>
          <w:sz w:val="24"/>
        </w:rPr>
        <w:t xml:space="preserve">Kişisel verilerin silinmesi ya da yok edilmesine yönelik talepler ancak ilgili kişinin şahsen başvurusu ile değerlendirilir. </w:t>
      </w:r>
    </w:p>
    <w:p w:rsidR="00216D90" w:rsidRDefault="00040A89">
      <w:pPr>
        <w:pStyle w:val="ListeParagraf"/>
        <w:spacing w:line="360" w:lineRule="auto"/>
        <w:jc w:val="both"/>
        <w:rPr>
          <w:rFonts w:ascii="Times New Roman" w:hAnsi="Times New Roman"/>
          <w:color w:val="000000"/>
          <w:sz w:val="24"/>
        </w:rPr>
      </w:pPr>
    </w:p>
    <w:p w:rsidR="00216D90" w:rsidRDefault="006A22C6">
      <w:pPr>
        <w:pStyle w:val="ListeParagraf"/>
        <w:tabs>
          <w:tab w:val="left" w:pos="851"/>
          <w:tab w:val="left" w:pos="1134"/>
        </w:tabs>
        <w:spacing w:line="360" w:lineRule="auto"/>
        <w:jc w:val="both"/>
        <w:rPr>
          <w:rFonts w:ascii="Times New Roman" w:hAnsi="Times New Roman"/>
          <w:b/>
          <w:color w:val="000000"/>
          <w:sz w:val="24"/>
        </w:rPr>
      </w:pPr>
      <w:r>
        <w:rPr>
          <w:rFonts w:ascii="Times New Roman" w:hAnsi="Times New Roman"/>
          <w:b/>
          <w:color w:val="000000"/>
          <w:sz w:val="24"/>
        </w:rPr>
        <w:t>KİŞİSEL VERİLERİN SİLİNMESİ, YOK EDİLMESİ VE ANONİMLEŞTİRİLMESİ</w:t>
      </w:r>
    </w:p>
    <w:p w:rsidR="00216D90" w:rsidRDefault="006A22C6">
      <w:pPr>
        <w:pStyle w:val="ListeParagraf"/>
        <w:numPr>
          <w:ilvl w:val="0"/>
          <w:numId w:val="10"/>
        </w:numPr>
        <w:tabs>
          <w:tab w:val="left" w:pos="851"/>
        </w:tabs>
        <w:spacing w:line="360" w:lineRule="auto"/>
        <w:ind w:left="0" w:firstLine="567"/>
        <w:contextualSpacing/>
        <w:jc w:val="both"/>
        <w:rPr>
          <w:rFonts w:ascii="Times New Roman" w:hAnsi="Times New Roman"/>
          <w:color w:val="000000"/>
          <w:sz w:val="24"/>
        </w:rPr>
      </w:pPr>
      <w:r>
        <w:rPr>
          <w:rFonts w:ascii="Times New Roman" w:hAnsi="Times New Roman"/>
          <w:color w:val="000000"/>
          <w:sz w:val="24"/>
        </w:rPr>
        <w:t xml:space="preserve">Türk Ceza Kanunu’nun 138. maddesinde ve KVK Kanunu’nun 7. maddesinde düzenlendiği üzere, kişisel verilerin ilgili kanun hükümlerine uygun olarak işlenmiş olmasına rağmen, işlenmesini gerektiren sebeplerin ortadan kalkması halinde Üniversitenin kendi kararına istinaden veya kişisel veri sahibinin talebi üzerine kişisel veriler silinir, yok edilir veya anonim hale getirilir. Bu kapsamda Üniversite ilgili yükümlülüğünü yerine getirmek için hukuki, teknik ve idari mekanizmalar geliştirir. Bu konuda ilgili idari ve akademik personele eğitim verir. </w:t>
      </w:r>
    </w:p>
    <w:p w:rsidR="00216D90" w:rsidRDefault="006A22C6">
      <w:pPr>
        <w:pStyle w:val="ListeParagraf"/>
        <w:numPr>
          <w:ilvl w:val="0"/>
          <w:numId w:val="10"/>
        </w:numPr>
        <w:tabs>
          <w:tab w:val="left" w:pos="851"/>
        </w:tabs>
        <w:spacing w:line="360" w:lineRule="auto"/>
        <w:ind w:left="0" w:firstLine="567"/>
        <w:contextualSpacing/>
        <w:jc w:val="both"/>
        <w:rPr>
          <w:rFonts w:ascii="Times New Roman" w:hAnsi="Times New Roman"/>
          <w:color w:val="000000"/>
          <w:sz w:val="24"/>
        </w:rPr>
      </w:pPr>
      <w:r>
        <w:rPr>
          <w:rFonts w:ascii="Times New Roman" w:hAnsi="Times New Roman"/>
          <w:color w:val="000000"/>
          <w:sz w:val="24"/>
        </w:rPr>
        <w:t xml:space="preserve">İş süreçlerini etkileyebilecek; veri bütünlüğünün bozulmasına ve veri kaybına neden olabilecek; yasal düzenlemeler açısından hassasiyet taşıyan periyodik imhalar, ilgili birim tarafından, kişisel verinin türü, içinde yer aldığı sistemler ve veri kaybının sonuçları dikkate alınarak azami hassasiyet gösterilerek yapılacaktır. </w:t>
      </w:r>
    </w:p>
    <w:p w:rsidR="00216D90" w:rsidRDefault="006A22C6">
      <w:pPr>
        <w:pStyle w:val="ListeParagraf"/>
        <w:numPr>
          <w:ilvl w:val="0"/>
          <w:numId w:val="10"/>
        </w:numPr>
        <w:tabs>
          <w:tab w:val="left" w:pos="851"/>
        </w:tabs>
        <w:spacing w:line="360" w:lineRule="auto"/>
        <w:ind w:left="0" w:firstLine="567"/>
        <w:contextualSpacing/>
        <w:jc w:val="both"/>
        <w:rPr>
          <w:rFonts w:ascii="Times New Roman" w:hAnsi="Times New Roman"/>
          <w:color w:val="000000"/>
          <w:sz w:val="24"/>
        </w:rPr>
      </w:pPr>
      <w:r>
        <w:rPr>
          <w:rFonts w:ascii="Times New Roman" w:hAnsi="Times New Roman"/>
          <w:color w:val="000000"/>
          <w:sz w:val="24"/>
        </w:rPr>
        <w:t>Kişisel veriler aksine bir kesinleşmiş mahkeme kararı veya ihtiyati tedbir kararı bulunmadıkça, Politikanın 12. maddesinde belirtilen hususlar dikkate alınarak aşağıdaki belirtilen süreler boyunca saklanacak, süre sonunda ise imha edilecektir:</w:t>
      </w:r>
    </w:p>
    <w:p w:rsidR="00216D90" w:rsidRDefault="006A22C6">
      <w:pPr>
        <w:pStyle w:val="ListeParagraf"/>
        <w:numPr>
          <w:ilvl w:val="1"/>
          <w:numId w:val="10"/>
        </w:numPr>
        <w:tabs>
          <w:tab w:val="left" w:pos="851"/>
        </w:tabs>
        <w:spacing w:line="360" w:lineRule="auto"/>
        <w:ind w:left="1418" w:hanging="142"/>
        <w:contextualSpacing/>
        <w:jc w:val="both"/>
        <w:rPr>
          <w:rFonts w:ascii="Times New Roman" w:hAnsi="Times New Roman"/>
          <w:color w:val="000000"/>
          <w:sz w:val="24"/>
        </w:rPr>
      </w:pPr>
      <w:r>
        <w:rPr>
          <w:rFonts w:ascii="Times New Roman" w:hAnsi="Times New Roman"/>
          <w:color w:val="000000"/>
          <w:sz w:val="24"/>
        </w:rPr>
        <w:t>Genel dava zaman aşımı süresini düzenleyen Borçlar Kanunu’nun 146. maddesi gereği 10 yıl boyunca;</w:t>
      </w:r>
    </w:p>
    <w:p w:rsidR="00216D90" w:rsidRDefault="006A22C6">
      <w:pPr>
        <w:pStyle w:val="ListeParagraf"/>
        <w:numPr>
          <w:ilvl w:val="1"/>
          <w:numId w:val="10"/>
        </w:numPr>
        <w:tabs>
          <w:tab w:val="left" w:pos="851"/>
        </w:tabs>
        <w:spacing w:line="360" w:lineRule="auto"/>
        <w:ind w:left="1418" w:hanging="142"/>
        <w:contextualSpacing/>
        <w:jc w:val="both"/>
        <w:rPr>
          <w:rFonts w:ascii="Times New Roman" w:hAnsi="Times New Roman"/>
          <w:color w:val="000000"/>
          <w:sz w:val="24"/>
        </w:rPr>
      </w:pPr>
      <w:r>
        <w:rPr>
          <w:rFonts w:ascii="Times New Roman" w:hAnsi="Times New Roman"/>
          <w:color w:val="000000"/>
          <w:sz w:val="24"/>
        </w:rPr>
        <w:t>İlgili kişisel verinin Türk Ceza Kanunu veya sair ceza hükmü getiren mevzuat kapsamında bir suça konu olması veya bir suç ile ilişkili olması durumunda Türk Ceza Kanunu’nun 66. ve 68. maddeleri gereği dava zamanaşımı ve ceza zamanaşımı müddetince;</w:t>
      </w:r>
    </w:p>
    <w:p w:rsidR="00216D90" w:rsidRDefault="006A22C6">
      <w:pPr>
        <w:pStyle w:val="ListeParagraf"/>
        <w:numPr>
          <w:ilvl w:val="1"/>
          <w:numId w:val="10"/>
        </w:numPr>
        <w:tabs>
          <w:tab w:val="left" w:pos="851"/>
        </w:tabs>
        <w:spacing w:line="360" w:lineRule="auto"/>
        <w:ind w:left="1418" w:hanging="142"/>
        <w:contextualSpacing/>
        <w:jc w:val="both"/>
        <w:rPr>
          <w:rFonts w:ascii="Times New Roman" w:hAnsi="Times New Roman"/>
          <w:color w:val="000000"/>
          <w:sz w:val="24"/>
        </w:rPr>
      </w:pPr>
      <w:r>
        <w:rPr>
          <w:rFonts w:ascii="Times New Roman" w:hAnsi="Times New Roman"/>
          <w:color w:val="000000"/>
          <w:sz w:val="24"/>
        </w:rPr>
        <w:t>Diğer durumlarda, sair ilgili mevzuat gereği mevzuatta öngörülen süre boyunca saklanacaktır.</w:t>
      </w:r>
    </w:p>
    <w:p w:rsidR="00216D90" w:rsidRDefault="00040A89">
      <w:pPr>
        <w:pStyle w:val="ListeParagraf"/>
        <w:tabs>
          <w:tab w:val="left" w:pos="851"/>
        </w:tabs>
        <w:spacing w:line="360" w:lineRule="auto"/>
        <w:jc w:val="both"/>
        <w:rPr>
          <w:rFonts w:ascii="Times New Roman" w:hAnsi="Times New Roman"/>
          <w:color w:val="000000"/>
          <w:sz w:val="24"/>
        </w:rPr>
      </w:pPr>
    </w:p>
    <w:p w:rsidR="00216D90" w:rsidRDefault="006A22C6">
      <w:pPr>
        <w:pStyle w:val="ListeParagraf"/>
        <w:spacing w:line="360" w:lineRule="auto"/>
        <w:jc w:val="both"/>
        <w:rPr>
          <w:rFonts w:ascii="Times New Roman" w:hAnsi="Times New Roman"/>
          <w:b/>
          <w:color w:val="000000"/>
          <w:sz w:val="24"/>
        </w:rPr>
      </w:pPr>
      <w:r>
        <w:rPr>
          <w:rFonts w:ascii="Times New Roman" w:hAnsi="Times New Roman"/>
          <w:b/>
          <w:color w:val="000000"/>
          <w:sz w:val="24"/>
        </w:rPr>
        <w:t xml:space="preserve">AYDINLATMA YÜKÜMLÜLÜĞÜ </w:t>
      </w:r>
    </w:p>
    <w:p w:rsidR="00216D90" w:rsidRDefault="00040A89">
      <w:pPr>
        <w:pStyle w:val="ListeParagraf"/>
        <w:spacing w:line="360" w:lineRule="auto"/>
        <w:jc w:val="both"/>
        <w:rPr>
          <w:rFonts w:ascii="Times New Roman" w:hAnsi="Times New Roman"/>
          <w:color w:val="000000"/>
          <w:sz w:val="24"/>
        </w:rPr>
      </w:pPr>
    </w:p>
    <w:p w:rsidR="00216D90" w:rsidRDefault="006A22C6">
      <w:pPr>
        <w:pStyle w:val="ListeParagraf"/>
        <w:spacing w:line="360" w:lineRule="auto"/>
        <w:ind w:firstLine="720"/>
        <w:jc w:val="both"/>
        <w:rPr>
          <w:rFonts w:ascii="Times New Roman" w:hAnsi="Times New Roman"/>
          <w:color w:val="000000"/>
          <w:sz w:val="24"/>
        </w:rPr>
      </w:pPr>
      <w:r>
        <w:rPr>
          <w:rFonts w:ascii="Times New Roman" w:hAnsi="Times New Roman"/>
          <w:color w:val="000000"/>
          <w:sz w:val="24"/>
        </w:rPr>
        <w:t xml:space="preserve">Üniversite, kişisel verilerin elde edilmesi sırasında, kişisel veri sahibini, KVKK ’nın 10. maddesi doğrultusunda aşağıdaki hususlarda aydınlatmaktadır: </w:t>
      </w:r>
    </w:p>
    <w:p w:rsidR="00216D90" w:rsidRDefault="006A22C6">
      <w:pPr>
        <w:pStyle w:val="ListeParagraf"/>
        <w:numPr>
          <w:ilvl w:val="1"/>
          <w:numId w:val="11"/>
        </w:numPr>
        <w:spacing w:after="164" w:line="360" w:lineRule="auto"/>
        <w:contextualSpacing/>
        <w:jc w:val="both"/>
        <w:rPr>
          <w:rFonts w:ascii="Times New Roman" w:hAnsi="Times New Roman"/>
          <w:color w:val="000000"/>
          <w:sz w:val="24"/>
        </w:rPr>
      </w:pPr>
      <w:r>
        <w:rPr>
          <w:rFonts w:ascii="Times New Roman" w:hAnsi="Times New Roman"/>
          <w:color w:val="000000"/>
          <w:sz w:val="24"/>
        </w:rPr>
        <w:t>Veri sorumlusunun ve varsa temsilcisinin kimliği,</w:t>
      </w:r>
    </w:p>
    <w:p w:rsidR="00216D90" w:rsidRDefault="006A22C6">
      <w:pPr>
        <w:pStyle w:val="ListeParagraf"/>
        <w:numPr>
          <w:ilvl w:val="1"/>
          <w:numId w:val="11"/>
        </w:numPr>
        <w:spacing w:after="164" w:line="360" w:lineRule="auto"/>
        <w:contextualSpacing/>
        <w:jc w:val="both"/>
        <w:rPr>
          <w:rFonts w:ascii="Times New Roman" w:hAnsi="Times New Roman"/>
          <w:color w:val="000000"/>
          <w:sz w:val="24"/>
        </w:rPr>
      </w:pPr>
      <w:r>
        <w:rPr>
          <w:rFonts w:ascii="Times New Roman" w:hAnsi="Times New Roman"/>
          <w:color w:val="000000"/>
          <w:sz w:val="24"/>
        </w:rPr>
        <w:t xml:space="preserve">Kişisel verilerin hangi amaçla işleneceği, </w:t>
      </w:r>
    </w:p>
    <w:p w:rsidR="00216D90" w:rsidRDefault="006A22C6">
      <w:pPr>
        <w:pStyle w:val="ListeParagraf"/>
        <w:numPr>
          <w:ilvl w:val="1"/>
          <w:numId w:val="11"/>
        </w:numPr>
        <w:spacing w:after="164" w:line="360" w:lineRule="auto"/>
        <w:contextualSpacing/>
        <w:jc w:val="both"/>
        <w:rPr>
          <w:rFonts w:ascii="Times New Roman" w:hAnsi="Times New Roman"/>
          <w:color w:val="000000"/>
          <w:sz w:val="24"/>
        </w:rPr>
      </w:pPr>
      <w:r>
        <w:rPr>
          <w:rFonts w:ascii="Times New Roman" w:hAnsi="Times New Roman"/>
          <w:color w:val="000000"/>
          <w:sz w:val="24"/>
        </w:rPr>
        <w:t xml:space="preserve">Kişisel verilerin kimlere ve hangi amaçla aktarılabileceği, </w:t>
      </w:r>
    </w:p>
    <w:p w:rsidR="00216D90" w:rsidRDefault="006A22C6">
      <w:pPr>
        <w:pStyle w:val="ListeParagraf"/>
        <w:numPr>
          <w:ilvl w:val="1"/>
          <w:numId w:val="11"/>
        </w:numPr>
        <w:spacing w:after="164" w:line="360" w:lineRule="auto"/>
        <w:contextualSpacing/>
        <w:jc w:val="both"/>
        <w:rPr>
          <w:rFonts w:ascii="Times New Roman" w:hAnsi="Times New Roman"/>
          <w:color w:val="000000"/>
          <w:sz w:val="24"/>
        </w:rPr>
      </w:pPr>
      <w:r>
        <w:rPr>
          <w:rFonts w:ascii="Times New Roman" w:hAnsi="Times New Roman"/>
          <w:color w:val="000000"/>
          <w:sz w:val="24"/>
        </w:rPr>
        <w:t xml:space="preserve">Kişisel veri toplamanın yöntemi ve hukuki sebepleri, </w:t>
      </w:r>
    </w:p>
    <w:p w:rsidR="00216D90" w:rsidRDefault="006A22C6">
      <w:pPr>
        <w:pStyle w:val="ListeParagraf"/>
        <w:numPr>
          <w:ilvl w:val="1"/>
          <w:numId w:val="11"/>
        </w:numPr>
        <w:spacing w:after="164" w:line="360" w:lineRule="auto"/>
        <w:contextualSpacing/>
        <w:jc w:val="both"/>
        <w:rPr>
          <w:rFonts w:ascii="Times New Roman" w:hAnsi="Times New Roman"/>
          <w:color w:val="000000"/>
          <w:sz w:val="24"/>
        </w:rPr>
      </w:pPr>
      <w:r>
        <w:rPr>
          <w:rFonts w:ascii="Times New Roman" w:hAnsi="Times New Roman"/>
          <w:color w:val="000000"/>
          <w:sz w:val="24"/>
        </w:rPr>
        <w:t xml:space="preserve">Kişisel veri sahibinin sahip olduğu haklar </w:t>
      </w:r>
    </w:p>
    <w:p w:rsidR="00216D90" w:rsidRDefault="006A22C6">
      <w:pPr>
        <w:pStyle w:val="ListeParagraf"/>
        <w:spacing w:line="360" w:lineRule="auto"/>
        <w:ind w:firstLine="720"/>
        <w:jc w:val="both"/>
        <w:rPr>
          <w:rFonts w:ascii="Times New Roman" w:hAnsi="Times New Roman"/>
          <w:color w:val="000000"/>
          <w:sz w:val="24"/>
        </w:rPr>
      </w:pPr>
      <w:r>
        <w:rPr>
          <w:rFonts w:ascii="Times New Roman" w:hAnsi="Times New Roman"/>
          <w:color w:val="000000"/>
          <w:sz w:val="24"/>
        </w:rPr>
        <w:t>Üniversite’nin söz konusu yükümlülüğünün hukuka uygun biçimde yerine getirilebilmesi için iş süreçleri ve veri toplama kanalları gözden geçirilir, veri sahiplerinin kişisel verileri ile ilgili başvuru haklarını kullanabilmeleri için gerekli düzenlemeler yapılır ve iletişim kanalları oluşturulur.</w:t>
      </w:r>
    </w:p>
    <w:p w:rsidR="00216D90" w:rsidRDefault="00040A89">
      <w:pPr>
        <w:pStyle w:val="ListeParagraf"/>
        <w:tabs>
          <w:tab w:val="left" w:pos="851"/>
        </w:tabs>
        <w:spacing w:line="360" w:lineRule="auto"/>
        <w:jc w:val="both"/>
        <w:rPr>
          <w:rFonts w:ascii="Times New Roman" w:hAnsi="Times New Roman"/>
          <w:color w:val="000000"/>
          <w:sz w:val="24"/>
        </w:rPr>
      </w:pPr>
    </w:p>
    <w:p w:rsidR="00216D90" w:rsidRDefault="00040A89">
      <w:pPr>
        <w:pStyle w:val="ListeParagraf"/>
        <w:tabs>
          <w:tab w:val="left" w:pos="851"/>
        </w:tabs>
        <w:spacing w:line="360" w:lineRule="auto"/>
        <w:jc w:val="both"/>
        <w:rPr>
          <w:rFonts w:ascii="Times New Roman" w:hAnsi="Times New Roman"/>
          <w:color w:val="000000"/>
          <w:sz w:val="24"/>
        </w:rPr>
      </w:pPr>
    </w:p>
    <w:p w:rsidR="00216D90" w:rsidRDefault="00040A89">
      <w:pPr>
        <w:pStyle w:val="ListeParagraf"/>
        <w:tabs>
          <w:tab w:val="left" w:pos="851"/>
        </w:tabs>
        <w:spacing w:line="360" w:lineRule="auto"/>
        <w:jc w:val="both"/>
        <w:rPr>
          <w:rFonts w:ascii="Times New Roman" w:hAnsi="Times New Roman"/>
          <w:color w:val="000000"/>
          <w:sz w:val="24"/>
        </w:rPr>
      </w:pPr>
    </w:p>
    <w:p w:rsidR="00216D90" w:rsidRDefault="006A22C6">
      <w:pPr>
        <w:pStyle w:val="ListeParagraf"/>
        <w:spacing w:line="360" w:lineRule="auto"/>
        <w:jc w:val="both"/>
        <w:rPr>
          <w:rFonts w:ascii="Times New Roman" w:hAnsi="Times New Roman"/>
          <w:b/>
          <w:color w:val="000000"/>
          <w:sz w:val="24"/>
        </w:rPr>
      </w:pPr>
      <w:r>
        <w:rPr>
          <w:rFonts w:ascii="Times New Roman" w:hAnsi="Times New Roman"/>
          <w:b/>
          <w:color w:val="000000"/>
          <w:sz w:val="24"/>
        </w:rPr>
        <w:t>KİŞİSEL VERİLERİN GÜVENLİĞİNİ SAĞLAMA YÜKÜMLÜLÜĞÜ</w:t>
      </w:r>
    </w:p>
    <w:p w:rsidR="00216D90" w:rsidRDefault="006A22C6">
      <w:pPr>
        <w:pStyle w:val="ListeParagraf"/>
        <w:numPr>
          <w:ilvl w:val="0"/>
          <w:numId w:val="12"/>
        </w:numPr>
        <w:tabs>
          <w:tab w:val="left" w:pos="851"/>
        </w:tabs>
        <w:spacing w:line="360" w:lineRule="auto"/>
        <w:ind w:hanging="153"/>
        <w:contextualSpacing/>
        <w:jc w:val="both"/>
        <w:rPr>
          <w:rFonts w:ascii="Times New Roman" w:hAnsi="Times New Roman"/>
          <w:b/>
          <w:color w:val="000000"/>
          <w:sz w:val="24"/>
        </w:rPr>
      </w:pPr>
      <w:r>
        <w:rPr>
          <w:rFonts w:ascii="Times New Roman" w:hAnsi="Times New Roman"/>
          <w:b/>
          <w:color w:val="000000"/>
          <w:sz w:val="24"/>
        </w:rPr>
        <w:t>Kişisel verilerin hukuka aykırı olarak işlenmesini önleme yükümlülüğü</w:t>
      </w:r>
    </w:p>
    <w:p w:rsidR="00216D90" w:rsidRDefault="006A22C6">
      <w:pPr>
        <w:pStyle w:val="ListeParagraf"/>
        <w:tabs>
          <w:tab w:val="left" w:pos="851"/>
        </w:tabs>
        <w:spacing w:line="360" w:lineRule="auto"/>
        <w:jc w:val="both"/>
        <w:rPr>
          <w:rFonts w:ascii="Times New Roman" w:hAnsi="Times New Roman"/>
          <w:color w:val="000000"/>
          <w:sz w:val="24"/>
        </w:rPr>
      </w:pPr>
      <w:r>
        <w:rPr>
          <w:rFonts w:ascii="Arial" w:hAnsi="Arial"/>
          <w:color w:val="000000"/>
          <w:sz w:val="24"/>
        </w:rPr>
        <w:tab/>
      </w:r>
      <w:r>
        <w:rPr>
          <w:rFonts w:ascii="Times New Roman" w:hAnsi="Times New Roman"/>
          <w:color w:val="000000"/>
          <w:sz w:val="24"/>
        </w:rPr>
        <w:t xml:space="preserve">Kişisel verilerin KVKK ve sair mevzuatın getirdiği yükümlülüklere uygun olarak ve işbu Politika ’da tanımlanan ilkeler dahilinde işlenmesi Üniversitenin sorumluluğudur. Üniversite, kişisel verilerin bu yükümlülüklere ve ilkelere aykırı biçimde işlenmesini engellemek üzere her türlü teknik ve idari tedbiri almaktadır. </w:t>
      </w:r>
    </w:p>
    <w:p w:rsidR="00216D90" w:rsidRDefault="006A22C6">
      <w:pPr>
        <w:pStyle w:val="ListeParagraf"/>
        <w:tabs>
          <w:tab w:val="left" w:pos="851"/>
        </w:tabs>
        <w:spacing w:line="360" w:lineRule="auto"/>
        <w:jc w:val="both"/>
        <w:rPr>
          <w:rFonts w:ascii="Times New Roman" w:hAnsi="Times New Roman"/>
          <w:color w:val="000000"/>
          <w:sz w:val="24"/>
        </w:rPr>
      </w:pPr>
      <w:r>
        <w:rPr>
          <w:rFonts w:ascii="Times New Roman" w:hAnsi="Times New Roman"/>
          <w:color w:val="000000"/>
          <w:sz w:val="24"/>
        </w:rPr>
        <w:tab/>
        <w:t xml:space="preserve">Bu kapsamda Üniversite bünyesinde kişisel verilerin hukuka aykırı olarak işlenmesini engellemek üzere sistemler kurulmuş, prosedürler oluşturulmuş, bu sistemlerin gözetimini ve denetimini yapmak üzere personel görevlendirilmiştir. </w:t>
      </w:r>
    </w:p>
    <w:p w:rsidR="00216D90" w:rsidRDefault="006A22C6">
      <w:pPr>
        <w:pStyle w:val="ListeParagraf"/>
        <w:tabs>
          <w:tab w:val="left" w:pos="851"/>
        </w:tabs>
        <w:spacing w:line="360" w:lineRule="auto"/>
        <w:jc w:val="both"/>
        <w:rPr>
          <w:rFonts w:ascii="Times New Roman" w:hAnsi="Times New Roman"/>
          <w:color w:val="000000"/>
          <w:sz w:val="24"/>
        </w:rPr>
      </w:pPr>
      <w:r>
        <w:rPr>
          <w:rFonts w:ascii="Times New Roman" w:hAnsi="Times New Roman"/>
          <w:color w:val="000000"/>
          <w:sz w:val="24"/>
        </w:rPr>
        <w:tab/>
        <w:t>Üniversite mevzuat değişikliklerini ve teknolojideki gelişmeleri takip edecek; sistemin güncellemelerini yapacaktır. Bu görev, Kişisel Verilerin Korunması Veri Sorumlusuna verilmiştir.</w:t>
      </w:r>
    </w:p>
    <w:p w:rsidR="00216D90" w:rsidRDefault="006A22C6">
      <w:pPr>
        <w:pStyle w:val="ListeParagraf"/>
        <w:numPr>
          <w:ilvl w:val="0"/>
          <w:numId w:val="8"/>
        </w:numPr>
        <w:tabs>
          <w:tab w:val="left" w:pos="851"/>
        </w:tabs>
        <w:spacing w:line="360" w:lineRule="auto"/>
        <w:contextualSpacing/>
        <w:jc w:val="both"/>
        <w:rPr>
          <w:rFonts w:ascii="Times New Roman" w:hAnsi="Times New Roman"/>
          <w:color w:val="000000"/>
          <w:sz w:val="24"/>
        </w:rPr>
      </w:pPr>
      <w:r>
        <w:rPr>
          <w:rFonts w:ascii="Times New Roman" w:hAnsi="Times New Roman"/>
          <w:b/>
          <w:color w:val="000000"/>
          <w:sz w:val="24"/>
        </w:rPr>
        <w:t>Kişisel verilerin hukuka uygun işlenmesi için alınacak tedbirler</w:t>
      </w:r>
    </w:p>
    <w:p w:rsidR="00216D90" w:rsidRDefault="006A22C6">
      <w:pPr>
        <w:pStyle w:val="ListeParagraf"/>
        <w:numPr>
          <w:ilvl w:val="0"/>
          <w:numId w:val="13"/>
        </w:numPr>
        <w:tabs>
          <w:tab w:val="left" w:pos="851"/>
          <w:tab w:val="left" w:pos="1276"/>
          <w:tab w:val="left" w:pos="1560"/>
        </w:tabs>
        <w:spacing w:line="360" w:lineRule="auto"/>
        <w:ind w:left="0" w:firstLine="1287"/>
        <w:contextualSpacing/>
        <w:jc w:val="both"/>
        <w:rPr>
          <w:rFonts w:ascii="Times New Roman" w:hAnsi="Times New Roman"/>
          <w:color w:val="000000"/>
          <w:sz w:val="24"/>
        </w:rPr>
      </w:pPr>
      <w:r>
        <w:rPr>
          <w:rFonts w:ascii="Times New Roman" w:hAnsi="Times New Roman"/>
          <w:color w:val="000000"/>
          <w:sz w:val="24"/>
        </w:rPr>
        <w:lastRenderedPageBreak/>
        <w:t>Kişisel verilerin toplanmasından, silinmesine/imha edilmesine /anonimleştirilmesine kadarki tüm süreçlerin, yürütülmesi, takibi ve denetimi için gerekli prosedürler oluşturulur, görevlendirmeler yapılır.</w:t>
      </w:r>
    </w:p>
    <w:p w:rsidR="00216D90" w:rsidRDefault="006A22C6">
      <w:pPr>
        <w:pStyle w:val="ListeParagraf"/>
        <w:numPr>
          <w:ilvl w:val="0"/>
          <w:numId w:val="13"/>
        </w:numPr>
        <w:tabs>
          <w:tab w:val="left" w:pos="1560"/>
        </w:tabs>
        <w:spacing w:line="360" w:lineRule="auto"/>
        <w:ind w:left="0" w:firstLine="1287"/>
        <w:contextualSpacing/>
        <w:jc w:val="both"/>
        <w:rPr>
          <w:rFonts w:ascii="Times New Roman" w:hAnsi="Times New Roman"/>
          <w:color w:val="000000"/>
          <w:sz w:val="24"/>
        </w:rPr>
      </w:pPr>
      <w:r>
        <w:rPr>
          <w:rFonts w:ascii="Times New Roman" w:hAnsi="Times New Roman"/>
          <w:color w:val="000000"/>
          <w:sz w:val="24"/>
        </w:rPr>
        <w:t xml:space="preserve">Bu işleyişin takibi, güncellenmesi, denetimi ve raporlanması Kişisel Verilerin Korunması Veri Sorumlusunun sorumluluğundadır. </w:t>
      </w:r>
    </w:p>
    <w:p w:rsidR="00216D90" w:rsidRDefault="006A22C6">
      <w:pPr>
        <w:pStyle w:val="ListeParagraf"/>
        <w:numPr>
          <w:ilvl w:val="0"/>
          <w:numId w:val="13"/>
        </w:numPr>
        <w:tabs>
          <w:tab w:val="left" w:pos="1560"/>
        </w:tabs>
        <w:spacing w:line="360" w:lineRule="auto"/>
        <w:ind w:left="0" w:firstLine="1287"/>
        <w:contextualSpacing/>
        <w:jc w:val="both"/>
        <w:rPr>
          <w:rFonts w:ascii="Times New Roman" w:hAnsi="Times New Roman"/>
          <w:color w:val="000000"/>
          <w:sz w:val="24"/>
        </w:rPr>
      </w:pPr>
      <w:r>
        <w:rPr>
          <w:rFonts w:ascii="Times New Roman" w:hAnsi="Times New Roman"/>
          <w:color w:val="000000"/>
          <w:sz w:val="24"/>
        </w:rPr>
        <w:t xml:space="preserve">Üniversite, tüm akademik ve idari kadrosu ile işbirliği içerisinde bulunduğu kuruluşların çalışanlarını ve ortaklarını; kişisel verilerin KVKK ve sair mevzuata uygun işlenmesi konusunda bilgilendirmektedir. Bilgilendirme, işbu Politika ve diğer ilgili dokümanların Üniversitenin internet sitesinde herkes tarafından kolayca görülebilecek bir yerde sunulması ve politika evrakının elden imza karşılığı teslim edilmesi ile gerçekleştirilir. Üniversite ayrıca bu konuda eğitimler düzenler. </w:t>
      </w:r>
    </w:p>
    <w:p w:rsidR="00216D90" w:rsidRDefault="006A22C6">
      <w:pPr>
        <w:pStyle w:val="ListeParagraf"/>
        <w:numPr>
          <w:ilvl w:val="0"/>
          <w:numId w:val="8"/>
        </w:numPr>
        <w:spacing w:line="360" w:lineRule="auto"/>
        <w:contextualSpacing/>
        <w:jc w:val="both"/>
        <w:rPr>
          <w:rFonts w:ascii="Times New Roman" w:hAnsi="Times New Roman"/>
          <w:b/>
          <w:color w:val="000000"/>
          <w:sz w:val="24"/>
        </w:rPr>
      </w:pPr>
      <w:r>
        <w:rPr>
          <w:rFonts w:ascii="Times New Roman" w:hAnsi="Times New Roman"/>
          <w:b/>
          <w:color w:val="000000"/>
          <w:sz w:val="24"/>
        </w:rPr>
        <w:t>Kişisel verilere hukuka aykırı olarak erişilmesini önleme yükümlülüğü</w:t>
      </w:r>
    </w:p>
    <w:p w:rsidR="00216D90" w:rsidRDefault="006A22C6">
      <w:pPr>
        <w:pStyle w:val="ListeParagraf"/>
        <w:numPr>
          <w:ilvl w:val="0"/>
          <w:numId w:val="14"/>
        </w:numPr>
        <w:tabs>
          <w:tab w:val="left" w:pos="1560"/>
        </w:tabs>
        <w:spacing w:line="360" w:lineRule="auto"/>
        <w:ind w:left="0" w:firstLine="1287"/>
        <w:contextualSpacing/>
        <w:jc w:val="both"/>
        <w:rPr>
          <w:rFonts w:ascii="Times New Roman" w:hAnsi="Times New Roman"/>
          <w:b/>
          <w:color w:val="000000"/>
          <w:sz w:val="24"/>
        </w:rPr>
      </w:pPr>
      <w:r>
        <w:rPr>
          <w:rFonts w:ascii="Times New Roman" w:hAnsi="Times New Roman"/>
          <w:color w:val="000000"/>
          <w:sz w:val="24"/>
        </w:rPr>
        <w:t>Üniversite, işlediği kişisel verileri korumak üzere teknik önlemler alır, teknik gelişmeler paralelinde önlemleri günceller, yeniler ve sistemin güvenilirliğini periyodik olarak test ettirir.</w:t>
      </w:r>
    </w:p>
    <w:p w:rsidR="00216D90" w:rsidRDefault="006A22C6">
      <w:pPr>
        <w:pStyle w:val="ListeParagraf"/>
        <w:numPr>
          <w:ilvl w:val="0"/>
          <w:numId w:val="14"/>
        </w:numPr>
        <w:tabs>
          <w:tab w:val="left" w:pos="1560"/>
        </w:tabs>
        <w:spacing w:line="360" w:lineRule="auto"/>
        <w:ind w:left="0" w:firstLine="1287"/>
        <w:contextualSpacing/>
        <w:jc w:val="both"/>
        <w:rPr>
          <w:rFonts w:ascii="Times New Roman" w:hAnsi="Times New Roman"/>
          <w:b/>
          <w:color w:val="000000"/>
          <w:sz w:val="24"/>
        </w:rPr>
      </w:pPr>
      <w:r>
        <w:rPr>
          <w:rFonts w:ascii="Times New Roman" w:hAnsi="Times New Roman"/>
          <w:color w:val="000000"/>
          <w:sz w:val="24"/>
        </w:rPr>
        <w:t>Üniversite, kişisel verilere erişim yetkisi bulunan tüm sistemlerin güvenliğini sağlamak üzere, virüs koruma programları ve güvenlik duvarı temin eder.</w:t>
      </w:r>
    </w:p>
    <w:p w:rsidR="00216D90" w:rsidRDefault="006A22C6">
      <w:pPr>
        <w:pStyle w:val="ListeParagraf"/>
        <w:numPr>
          <w:ilvl w:val="0"/>
          <w:numId w:val="14"/>
        </w:numPr>
        <w:tabs>
          <w:tab w:val="left" w:pos="1560"/>
        </w:tabs>
        <w:spacing w:line="360" w:lineRule="auto"/>
        <w:ind w:left="0" w:firstLine="1287"/>
        <w:contextualSpacing/>
        <w:jc w:val="both"/>
        <w:rPr>
          <w:rFonts w:ascii="Times New Roman" w:hAnsi="Times New Roman"/>
          <w:b/>
          <w:color w:val="000000"/>
          <w:sz w:val="24"/>
        </w:rPr>
      </w:pPr>
      <w:r>
        <w:rPr>
          <w:rFonts w:ascii="Times New Roman" w:hAnsi="Times New Roman"/>
          <w:color w:val="000000"/>
          <w:sz w:val="24"/>
        </w:rPr>
        <w:t>Üniversite, kişisel verilerin muhafaza edildiği sistemlere dışarıdan sızılmasının engellenmesi ve olası diğer risklerin izlenmesi için gerekli yazılım ve donanımların kurulmasını sağlar; sızma testleri yaptırır; veri kaybının önlenmesi adına yapılacak yedeklemeler için de aynı güvenlik önlemlerini alır; işbirliği yaptığı kişi ve kurumlarla verilerini KVKK ’ya uyumlu bir şekilde saklamalarını temin etmek için gerekli sözleşmeleri yapar.</w:t>
      </w:r>
    </w:p>
    <w:p w:rsidR="00216D90" w:rsidRDefault="006A22C6">
      <w:pPr>
        <w:pStyle w:val="ListeParagraf"/>
        <w:numPr>
          <w:ilvl w:val="0"/>
          <w:numId w:val="14"/>
        </w:numPr>
        <w:tabs>
          <w:tab w:val="left" w:pos="1560"/>
        </w:tabs>
        <w:spacing w:line="360" w:lineRule="auto"/>
        <w:ind w:left="0" w:firstLine="1287"/>
        <w:contextualSpacing/>
        <w:jc w:val="both"/>
        <w:rPr>
          <w:rFonts w:ascii="Times New Roman" w:hAnsi="Times New Roman"/>
          <w:b/>
          <w:color w:val="000000"/>
          <w:sz w:val="24"/>
        </w:rPr>
      </w:pPr>
      <w:r>
        <w:rPr>
          <w:rFonts w:ascii="Times New Roman" w:hAnsi="Times New Roman"/>
          <w:color w:val="000000"/>
          <w:sz w:val="24"/>
        </w:rPr>
        <w:t xml:space="preserve">Alınan teknik önlemler Üniversite bünyesinde yer alan kalite ve bilgi güvenliği yönetim sistemi (ISO 9001:2015 ve ISO 27001) iç denetimlerinde İç Tetkik Değerlendirme Soru Listesi’nde yer alan kontrol maddeleri ve KVKK kapsamında yılda en az iki kez denetlenir. Denetimler sonucunda ortaya çıkan uygunsuzluklar “Kişisel Verilerin Korunması Veri Sorumlusu” ’na 24 saat içerisinde bildirilmek zorundadır. Ortaya çıkan uygunsuzluklar ile ilgili düzeltici, önleyici faaliyetler, soruşturma ve cezai işlemler “Kişisel Verilerin Korunması Veri Sorumlusu” tarafından organize edilir. </w:t>
      </w:r>
    </w:p>
    <w:p w:rsidR="00216D90" w:rsidRDefault="006A22C6">
      <w:pPr>
        <w:pStyle w:val="ListeParagraf"/>
        <w:numPr>
          <w:ilvl w:val="0"/>
          <w:numId w:val="14"/>
        </w:numPr>
        <w:tabs>
          <w:tab w:val="left" w:pos="1560"/>
        </w:tabs>
        <w:spacing w:line="360" w:lineRule="auto"/>
        <w:ind w:left="0" w:firstLine="1287"/>
        <w:contextualSpacing/>
        <w:jc w:val="both"/>
        <w:rPr>
          <w:rFonts w:ascii="Times New Roman" w:hAnsi="Times New Roman"/>
          <w:b/>
          <w:color w:val="000000"/>
          <w:sz w:val="24"/>
        </w:rPr>
      </w:pPr>
      <w:r>
        <w:rPr>
          <w:rFonts w:ascii="Times New Roman" w:hAnsi="Times New Roman"/>
          <w:color w:val="000000"/>
          <w:sz w:val="24"/>
        </w:rPr>
        <w:lastRenderedPageBreak/>
        <w:t>Kişisel verilere erişim kriterlerinin tespiti, kullanıcı hesaplarına erişim yetkisinin kısıtlanması ve sistemlere erişebilecek cihazların sınırlandırılmasına ilişkin düzenlemeler Kişisel Verileri Koruma Veri Sorumlusu tarafından, birim yöneticileri ve Bilgi İşlem Daire Başkanlığı ile istişare edilerek gerçekleştirilir.</w:t>
      </w:r>
    </w:p>
    <w:p w:rsidR="00216D90" w:rsidRDefault="006A22C6">
      <w:pPr>
        <w:pStyle w:val="ListeParagraf"/>
        <w:numPr>
          <w:ilvl w:val="0"/>
          <w:numId w:val="14"/>
        </w:numPr>
        <w:tabs>
          <w:tab w:val="left" w:pos="1560"/>
        </w:tabs>
        <w:spacing w:line="360" w:lineRule="auto"/>
        <w:ind w:left="0" w:firstLine="1287"/>
        <w:contextualSpacing/>
        <w:jc w:val="both"/>
        <w:rPr>
          <w:rFonts w:ascii="Times New Roman" w:hAnsi="Times New Roman"/>
          <w:b/>
          <w:color w:val="000000"/>
          <w:sz w:val="24"/>
        </w:rPr>
      </w:pPr>
      <w:r>
        <w:rPr>
          <w:rFonts w:ascii="Times New Roman" w:hAnsi="Times New Roman"/>
          <w:color w:val="000000"/>
          <w:sz w:val="24"/>
        </w:rPr>
        <w:t>Üniversite, personeline kişisel verilere hukuka aykırı erişimi engellemek üzere alınan teknik tedbirlere ilişkin eğitimler düzenler.</w:t>
      </w:r>
    </w:p>
    <w:p w:rsidR="00216D90" w:rsidRDefault="006A22C6">
      <w:pPr>
        <w:pStyle w:val="ListeParagraf"/>
        <w:numPr>
          <w:ilvl w:val="0"/>
          <w:numId w:val="14"/>
        </w:numPr>
        <w:tabs>
          <w:tab w:val="left" w:pos="1560"/>
        </w:tabs>
        <w:spacing w:line="360" w:lineRule="auto"/>
        <w:ind w:left="0" w:firstLine="1287"/>
        <w:contextualSpacing/>
        <w:jc w:val="both"/>
        <w:rPr>
          <w:rFonts w:ascii="Times New Roman" w:hAnsi="Times New Roman"/>
          <w:b/>
          <w:color w:val="000000"/>
          <w:sz w:val="24"/>
        </w:rPr>
      </w:pPr>
      <w:r>
        <w:rPr>
          <w:rFonts w:ascii="Times New Roman" w:hAnsi="Times New Roman"/>
          <w:color w:val="000000"/>
          <w:sz w:val="24"/>
        </w:rPr>
        <w:t>Üniversite, personeli ile arasındaki iş akdine</w:t>
      </w:r>
    </w:p>
    <w:p w:rsidR="00216D90" w:rsidRDefault="006A22C6">
      <w:pPr>
        <w:pStyle w:val="ListeParagraf"/>
        <w:numPr>
          <w:ilvl w:val="1"/>
          <w:numId w:val="14"/>
        </w:numPr>
        <w:spacing w:line="360" w:lineRule="auto"/>
        <w:ind w:left="1985" w:hanging="284"/>
        <w:contextualSpacing/>
        <w:jc w:val="both"/>
        <w:rPr>
          <w:rFonts w:ascii="Times New Roman" w:hAnsi="Times New Roman"/>
          <w:b/>
          <w:color w:val="000000"/>
          <w:sz w:val="24"/>
        </w:rPr>
      </w:pPr>
      <w:r>
        <w:rPr>
          <w:rFonts w:ascii="Times New Roman" w:hAnsi="Times New Roman"/>
          <w:color w:val="000000"/>
          <w:sz w:val="24"/>
        </w:rPr>
        <w:t>kişisel verilerin hukuka uygun olarak işlenmesi için KVKK ile öngörülen yükümlülüklere uygun hareket edilmesi gerektiği,</w:t>
      </w:r>
    </w:p>
    <w:p w:rsidR="00216D90" w:rsidRDefault="006A22C6">
      <w:pPr>
        <w:pStyle w:val="ListeParagraf"/>
        <w:numPr>
          <w:ilvl w:val="1"/>
          <w:numId w:val="14"/>
        </w:numPr>
        <w:spacing w:line="360" w:lineRule="auto"/>
        <w:ind w:left="1985" w:hanging="284"/>
        <w:contextualSpacing/>
        <w:jc w:val="both"/>
        <w:rPr>
          <w:rFonts w:ascii="Times New Roman" w:hAnsi="Times New Roman"/>
          <w:b/>
          <w:color w:val="000000"/>
          <w:sz w:val="24"/>
        </w:rPr>
      </w:pPr>
      <w:r>
        <w:rPr>
          <w:rFonts w:ascii="Times New Roman" w:hAnsi="Times New Roman"/>
          <w:color w:val="000000"/>
          <w:sz w:val="24"/>
        </w:rPr>
        <w:t>kişisel verilerin ifşa edilmemesi gerektiği</w:t>
      </w:r>
    </w:p>
    <w:p w:rsidR="00216D90" w:rsidRDefault="006A22C6">
      <w:pPr>
        <w:pStyle w:val="ListeParagraf"/>
        <w:numPr>
          <w:ilvl w:val="1"/>
          <w:numId w:val="14"/>
        </w:numPr>
        <w:spacing w:line="360" w:lineRule="auto"/>
        <w:ind w:left="1985" w:hanging="284"/>
        <w:contextualSpacing/>
        <w:jc w:val="both"/>
        <w:rPr>
          <w:rFonts w:ascii="Times New Roman" w:hAnsi="Times New Roman"/>
          <w:b/>
          <w:color w:val="000000"/>
          <w:sz w:val="24"/>
        </w:rPr>
      </w:pPr>
      <w:r>
        <w:rPr>
          <w:rFonts w:ascii="Times New Roman" w:hAnsi="Times New Roman"/>
          <w:color w:val="000000"/>
          <w:sz w:val="24"/>
        </w:rPr>
        <w:t>kişisel verilerin hukuka aykırı olarak kullanılmaması gerektiği,</w:t>
      </w:r>
    </w:p>
    <w:p w:rsidR="00216D90" w:rsidRDefault="006A22C6">
      <w:pPr>
        <w:pStyle w:val="ListeParagraf"/>
        <w:numPr>
          <w:ilvl w:val="1"/>
          <w:numId w:val="14"/>
        </w:numPr>
        <w:spacing w:line="360" w:lineRule="auto"/>
        <w:ind w:left="1985" w:hanging="284"/>
        <w:contextualSpacing/>
        <w:jc w:val="both"/>
        <w:rPr>
          <w:rFonts w:ascii="Times New Roman" w:hAnsi="Times New Roman"/>
          <w:b/>
          <w:color w:val="000000"/>
          <w:sz w:val="24"/>
        </w:rPr>
      </w:pPr>
      <w:r>
        <w:rPr>
          <w:rFonts w:ascii="Times New Roman" w:hAnsi="Times New Roman"/>
          <w:color w:val="000000"/>
          <w:sz w:val="24"/>
        </w:rPr>
        <w:t>kişisel verilere ilişkin gizlilik yükümlülüğü bulunduğu ve bu yükümlülüğün Üniversite ile olan iş akdinin sona ermesinden sonra dahi devam ettiği, yönünde kayıtlar ekler.</w:t>
      </w:r>
    </w:p>
    <w:p w:rsidR="00216D90" w:rsidRDefault="006A22C6">
      <w:pPr>
        <w:pStyle w:val="ListeParagraf"/>
        <w:numPr>
          <w:ilvl w:val="0"/>
          <w:numId w:val="14"/>
        </w:numPr>
        <w:tabs>
          <w:tab w:val="left" w:pos="1560"/>
        </w:tabs>
        <w:spacing w:line="360" w:lineRule="auto"/>
        <w:ind w:left="0" w:firstLine="1287"/>
        <w:contextualSpacing/>
        <w:jc w:val="both"/>
        <w:rPr>
          <w:rFonts w:ascii="Times New Roman" w:hAnsi="Times New Roman"/>
          <w:b/>
          <w:color w:val="000000"/>
          <w:sz w:val="24"/>
        </w:rPr>
      </w:pPr>
      <w:r>
        <w:rPr>
          <w:rFonts w:ascii="Times New Roman" w:hAnsi="Times New Roman"/>
          <w:color w:val="000000"/>
          <w:sz w:val="24"/>
        </w:rPr>
        <w:t>Üniversite, kişisel verilere erişim yetkilerine dair prosedür ve gerekli tüm dokümanları hazırlar ve tüm personeline ulaştırır.</w:t>
      </w:r>
    </w:p>
    <w:p w:rsidR="00216D90" w:rsidRDefault="00040A89">
      <w:pPr>
        <w:pStyle w:val="ListeParagraf"/>
        <w:tabs>
          <w:tab w:val="left" w:pos="1560"/>
        </w:tabs>
        <w:spacing w:line="360" w:lineRule="auto"/>
        <w:ind w:left="1287"/>
        <w:contextualSpacing/>
        <w:jc w:val="both"/>
        <w:rPr>
          <w:rFonts w:ascii="Times New Roman" w:hAnsi="Times New Roman"/>
          <w:b/>
          <w:color w:val="000000"/>
          <w:sz w:val="24"/>
        </w:rPr>
      </w:pPr>
    </w:p>
    <w:p w:rsidR="00216D90" w:rsidRDefault="006A22C6">
      <w:pPr>
        <w:pStyle w:val="ListeParagraf"/>
        <w:spacing w:line="360" w:lineRule="auto"/>
        <w:jc w:val="both"/>
        <w:rPr>
          <w:rFonts w:ascii="Times New Roman" w:hAnsi="Times New Roman"/>
          <w:b/>
          <w:color w:val="000000"/>
          <w:sz w:val="24"/>
        </w:rPr>
      </w:pPr>
      <w:r>
        <w:rPr>
          <w:rFonts w:ascii="Times New Roman" w:hAnsi="Times New Roman"/>
          <w:b/>
          <w:color w:val="000000"/>
          <w:sz w:val="24"/>
        </w:rPr>
        <w:t>KİŞİSEL VERİLERİN KORUNMASI KONUSUNDA ALINAN TEDBİRLERİN DENETİMİ</w:t>
      </w:r>
    </w:p>
    <w:p w:rsidR="00216D90" w:rsidRDefault="006A22C6">
      <w:pPr>
        <w:pStyle w:val="ListeParagraf"/>
        <w:spacing w:line="360" w:lineRule="auto"/>
        <w:ind w:firstLine="720"/>
        <w:jc w:val="both"/>
        <w:rPr>
          <w:rFonts w:ascii="Times New Roman" w:hAnsi="Times New Roman"/>
          <w:color w:val="000000"/>
          <w:sz w:val="24"/>
        </w:rPr>
      </w:pPr>
      <w:r>
        <w:rPr>
          <w:rFonts w:ascii="Times New Roman" w:hAnsi="Times New Roman"/>
          <w:color w:val="000000"/>
          <w:sz w:val="24"/>
        </w:rPr>
        <w:t xml:space="preserve">Üniversite, KVKK kapsamında alacağı tedbirlerin işleyişi ile ilgili olarak gerekli denetimleri yapmaya ve yaptırmaya yönelik sistemler kurgular. Kişisel verilerin korunması konusunda alınan tedbirlerin denetimi Üniversite bünyesinde yer alan kalite ve bilgi güvenliği yönetim sistemi (ISO 9001:2015 ve ISO 27001) iç denetimlerinde İç Tetkik Değerlendirme Soru Listesi’nde yer alan kontrol maddeleri ve KVKK kapsamında yılda en az iki kez denetlenir. Denetimler sonucunda ortaya çıkan uygunsuzluklar “Kişisel Verilerin Korunması Veri Sorumlusu” na 24 saat içerisinde bildirilmek zorundadır. Ortaya çıkan uygunsuzluklar ile ilgili düzeltici, önleyici faaliyetler, soruşturma ve cezai işlemler “Kişisel Verilerin Korunması Veri Sorumlusu” tarafından organize edilir </w:t>
      </w:r>
    </w:p>
    <w:p w:rsidR="00216D90" w:rsidRDefault="006A22C6">
      <w:pPr>
        <w:pStyle w:val="ListeParagraf"/>
        <w:spacing w:line="360" w:lineRule="auto"/>
        <w:ind w:firstLine="720"/>
        <w:jc w:val="both"/>
        <w:rPr>
          <w:rFonts w:ascii="Times New Roman" w:hAnsi="Times New Roman"/>
          <w:color w:val="000000"/>
          <w:sz w:val="24"/>
        </w:rPr>
      </w:pPr>
      <w:r>
        <w:rPr>
          <w:rFonts w:ascii="Times New Roman" w:hAnsi="Times New Roman"/>
          <w:color w:val="000000"/>
          <w:sz w:val="24"/>
        </w:rPr>
        <w:t xml:space="preserve">Üniversite, kişisel verileri aktardığı üçüncü şahısların da, işbu Politika ve KVKK hükümleri doğrultusunda verileri hukuka uygun olarak işleme ve muhafaza etme ve verilere </w:t>
      </w:r>
      <w:r>
        <w:rPr>
          <w:rFonts w:ascii="Times New Roman" w:hAnsi="Times New Roman"/>
          <w:color w:val="000000"/>
          <w:sz w:val="24"/>
        </w:rPr>
        <w:lastRenderedPageBreak/>
        <w:t>hukuka uygun olarak erişme yükümlülüklerini yerine getirmesinden KVKK ’nın 12. maddesi uyarınca sorumludur. Bu nedenle Üniversite, üçüncü kişilere veri aktarılırken yapılacak sözleşmeler ve her türlü düzenlemede bu şartların sağlanmasını ve kendisine denetim yapma yetkisi verilmesini içeren taahhütler almalıdır. Yine Üniversite tüm personelini kişisel verilerin üçüncü şahıslara aktarılması süreçlerinden doğan sorumluluklar yönünden özel olarak bilgilendirmelidir.</w:t>
      </w:r>
    </w:p>
    <w:p w:rsidR="00216D90" w:rsidRDefault="00040A89">
      <w:pPr>
        <w:pStyle w:val="ListeParagraf"/>
        <w:spacing w:line="360" w:lineRule="auto"/>
        <w:jc w:val="both"/>
        <w:rPr>
          <w:rFonts w:ascii="Times New Roman" w:hAnsi="Times New Roman"/>
          <w:b/>
          <w:color w:val="000000"/>
          <w:sz w:val="24"/>
        </w:rPr>
      </w:pPr>
    </w:p>
    <w:p w:rsidR="00216D90" w:rsidRDefault="006A22C6">
      <w:pPr>
        <w:pStyle w:val="ListeParagraf"/>
        <w:spacing w:line="360" w:lineRule="auto"/>
        <w:jc w:val="both"/>
        <w:rPr>
          <w:rFonts w:ascii="Times New Roman" w:hAnsi="Times New Roman"/>
          <w:b/>
          <w:color w:val="000000"/>
          <w:sz w:val="24"/>
        </w:rPr>
      </w:pPr>
      <w:r>
        <w:rPr>
          <w:rFonts w:ascii="Times New Roman" w:hAnsi="Times New Roman"/>
          <w:b/>
          <w:color w:val="000000"/>
          <w:sz w:val="24"/>
        </w:rPr>
        <w:t>VERİ SAHİBİNİN HAKLARI</w:t>
      </w:r>
    </w:p>
    <w:p w:rsidR="00216D90" w:rsidRDefault="00040A89">
      <w:pPr>
        <w:pStyle w:val="ListeParagraf"/>
        <w:spacing w:line="360" w:lineRule="auto"/>
        <w:jc w:val="both"/>
        <w:rPr>
          <w:rFonts w:ascii="Times New Roman" w:hAnsi="Times New Roman"/>
          <w:color w:val="000000"/>
          <w:sz w:val="24"/>
        </w:rPr>
      </w:pPr>
    </w:p>
    <w:p w:rsidR="00216D90" w:rsidRDefault="006A22C6">
      <w:pPr>
        <w:pStyle w:val="ListeParagraf"/>
        <w:spacing w:line="360" w:lineRule="auto"/>
        <w:ind w:firstLine="720"/>
        <w:jc w:val="both"/>
        <w:rPr>
          <w:rFonts w:ascii="Times New Roman" w:hAnsi="Times New Roman"/>
          <w:color w:val="000000"/>
          <w:sz w:val="24"/>
        </w:rPr>
      </w:pPr>
      <w:r>
        <w:rPr>
          <w:rFonts w:ascii="Times New Roman" w:hAnsi="Times New Roman"/>
          <w:color w:val="000000"/>
          <w:sz w:val="24"/>
        </w:rPr>
        <w:t xml:space="preserve">KVKK ’nın 11. maddesi uyarınca ilgili kişi, Veri Sahibi olarak Üniversiteye karşı aşağıdaki haklara sahiptir: </w:t>
      </w:r>
    </w:p>
    <w:p w:rsidR="00216D90" w:rsidRDefault="006A22C6">
      <w:pPr>
        <w:pStyle w:val="ListeParagraf"/>
        <w:numPr>
          <w:ilvl w:val="0"/>
          <w:numId w:val="15"/>
        </w:numPr>
        <w:spacing w:line="360" w:lineRule="auto"/>
        <w:ind w:left="0" w:firstLine="1080"/>
        <w:contextualSpacing/>
        <w:jc w:val="both"/>
        <w:rPr>
          <w:rFonts w:ascii="Times New Roman" w:hAnsi="Times New Roman"/>
          <w:color w:val="000000"/>
          <w:sz w:val="24"/>
        </w:rPr>
      </w:pPr>
      <w:r>
        <w:rPr>
          <w:rFonts w:ascii="Times New Roman" w:hAnsi="Times New Roman"/>
          <w:color w:val="000000"/>
          <w:sz w:val="24"/>
        </w:rPr>
        <w:t xml:space="preserve">Kişisel verilerin işlenip işlenmediğini öğrenmek ve kişisel verileri işlenmiş ise buna ilişkin bilgi talep etmek, </w:t>
      </w:r>
    </w:p>
    <w:p w:rsidR="00216D90" w:rsidRDefault="006A22C6">
      <w:pPr>
        <w:pStyle w:val="ListeParagraf"/>
        <w:numPr>
          <w:ilvl w:val="0"/>
          <w:numId w:val="15"/>
        </w:numPr>
        <w:spacing w:line="360" w:lineRule="auto"/>
        <w:contextualSpacing/>
        <w:jc w:val="both"/>
        <w:rPr>
          <w:rFonts w:ascii="Times New Roman" w:hAnsi="Times New Roman"/>
          <w:color w:val="000000"/>
          <w:sz w:val="24"/>
        </w:rPr>
      </w:pPr>
      <w:r>
        <w:rPr>
          <w:rFonts w:ascii="Times New Roman" w:hAnsi="Times New Roman"/>
          <w:color w:val="000000"/>
          <w:sz w:val="24"/>
        </w:rPr>
        <w:t>İşleme amacını ve amaca uygun kullanıp kullanılmadığını öğrenmek,</w:t>
      </w:r>
    </w:p>
    <w:p w:rsidR="00216D90" w:rsidRDefault="006A22C6">
      <w:pPr>
        <w:pStyle w:val="ListeParagraf"/>
        <w:numPr>
          <w:ilvl w:val="0"/>
          <w:numId w:val="15"/>
        </w:numPr>
        <w:spacing w:line="360" w:lineRule="auto"/>
        <w:contextualSpacing/>
        <w:jc w:val="both"/>
        <w:rPr>
          <w:rFonts w:ascii="Times New Roman" w:hAnsi="Times New Roman"/>
          <w:color w:val="000000"/>
          <w:sz w:val="24"/>
        </w:rPr>
      </w:pPr>
      <w:r>
        <w:rPr>
          <w:rFonts w:ascii="Times New Roman" w:hAnsi="Times New Roman"/>
          <w:color w:val="000000"/>
          <w:sz w:val="24"/>
        </w:rPr>
        <w:t xml:space="preserve">Kişisel verilerin aktarıldığı kişileri bilmek, </w:t>
      </w:r>
    </w:p>
    <w:p w:rsidR="00216D90" w:rsidRDefault="006A22C6">
      <w:pPr>
        <w:pStyle w:val="ListeParagraf"/>
        <w:numPr>
          <w:ilvl w:val="0"/>
          <w:numId w:val="15"/>
        </w:numPr>
        <w:spacing w:line="360" w:lineRule="auto"/>
        <w:ind w:left="0" w:firstLine="1080"/>
        <w:contextualSpacing/>
        <w:jc w:val="both"/>
        <w:rPr>
          <w:rFonts w:ascii="Times New Roman" w:hAnsi="Times New Roman"/>
          <w:color w:val="000000"/>
          <w:sz w:val="24"/>
        </w:rPr>
      </w:pPr>
      <w:r>
        <w:rPr>
          <w:rFonts w:ascii="Times New Roman" w:hAnsi="Times New Roman"/>
          <w:color w:val="000000"/>
          <w:sz w:val="24"/>
        </w:rPr>
        <w:t xml:space="preserve">Eksik veya yanlış işleme halinde düzeltme istemek, şartları gerçekleşmişse kişisel verilerin silinmesini istemek ve bu taleplerinin üçüncü kişilere iletilmesini istemek, </w:t>
      </w:r>
    </w:p>
    <w:p w:rsidR="00216D90" w:rsidRDefault="006A22C6">
      <w:pPr>
        <w:pStyle w:val="ListeParagraf"/>
        <w:numPr>
          <w:ilvl w:val="0"/>
          <w:numId w:val="15"/>
        </w:numPr>
        <w:spacing w:line="360" w:lineRule="auto"/>
        <w:ind w:left="0" w:firstLine="1080"/>
        <w:contextualSpacing/>
        <w:jc w:val="both"/>
        <w:rPr>
          <w:rFonts w:ascii="Times New Roman" w:hAnsi="Times New Roman"/>
          <w:color w:val="000000"/>
          <w:sz w:val="24"/>
        </w:rPr>
      </w:pPr>
      <w:r>
        <w:rPr>
          <w:rFonts w:ascii="Times New Roman" w:hAnsi="Times New Roman"/>
          <w:color w:val="000000"/>
          <w:sz w:val="24"/>
        </w:rPr>
        <w:t xml:space="preserve">İşlenen verilerin münhasıran otomatik sistemler vasıtasıyla analiz edilmesi suretiyle kendisi aleyhine bir sonucun ortaya çıkmasına itiraz etmek, </w:t>
      </w:r>
    </w:p>
    <w:p w:rsidR="00216D90" w:rsidRDefault="006A22C6">
      <w:pPr>
        <w:pStyle w:val="ListeParagraf"/>
        <w:numPr>
          <w:ilvl w:val="0"/>
          <w:numId w:val="15"/>
        </w:numPr>
        <w:spacing w:line="360" w:lineRule="auto"/>
        <w:contextualSpacing/>
        <w:jc w:val="both"/>
        <w:rPr>
          <w:rFonts w:ascii="Times New Roman" w:hAnsi="Times New Roman"/>
          <w:color w:val="000000"/>
          <w:sz w:val="24"/>
        </w:rPr>
      </w:pPr>
      <w:r>
        <w:rPr>
          <w:rFonts w:ascii="Times New Roman" w:hAnsi="Times New Roman"/>
          <w:color w:val="000000"/>
          <w:sz w:val="24"/>
        </w:rPr>
        <w:t>Kanuna aykırı işleme sebebiyle zarara uğraması halinde zararını talep etmek,</w:t>
      </w:r>
    </w:p>
    <w:p w:rsidR="00216D90" w:rsidRDefault="006A22C6">
      <w:pPr>
        <w:pStyle w:val="ListeParagraf"/>
        <w:numPr>
          <w:ilvl w:val="0"/>
          <w:numId w:val="15"/>
        </w:numPr>
        <w:spacing w:line="360" w:lineRule="auto"/>
        <w:ind w:left="0" w:firstLine="1080"/>
        <w:contextualSpacing/>
        <w:jc w:val="both"/>
        <w:rPr>
          <w:rFonts w:ascii="Times New Roman" w:hAnsi="Times New Roman"/>
          <w:color w:val="000000"/>
          <w:sz w:val="24"/>
        </w:rPr>
      </w:pPr>
      <w:r>
        <w:rPr>
          <w:rFonts w:ascii="Times New Roman" w:hAnsi="Times New Roman"/>
          <w:color w:val="000000"/>
          <w:sz w:val="24"/>
        </w:rPr>
        <w:t xml:space="preserve">Kişisel veri sahiplerinin yukarıda sıralanan haklarına ilişkin taleplerini yazılı olarak veya Kurul tarafından belirlenecek diğer yöntemlerle Üniversiteye iletmesi durumunda, KVKK ’nın 13. maddesi uyarınca Üniversite, talebin niteliğine göre ilgili talebi en kısa sürede ve en geç otuz gün içinde ücretsiz olarak sonuçlandıracaktır. Talebin ayrıca bir maliyeti gerektirmesi halinde, Kurulca belirlenecek tarifedeki ücret alınabilecektir. Başvurunun Üniversitenin hatasından kaynaklandığının anlaşılması halinde alınan ücret ilgili kişiye iade edilir. </w:t>
      </w:r>
    </w:p>
    <w:p w:rsidR="00216D90" w:rsidRDefault="006A22C6">
      <w:pPr>
        <w:pStyle w:val="ListeParagraf"/>
        <w:numPr>
          <w:ilvl w:val="0"/>
          <w:numId w:val="15"/>
        </w:numPr>
        <w:spacing w:line="360" w:lineRule="auto"/>
        <w:ind w:left="0" w:firstLine="1080"/>
        <w:contextualSpacing/>
        <w:jc w:val="both"/>
        <w:rPr>
          <w:rFonts w:ascii="Times New Roman" w:hAnsi="Times New Roman"/>
          <w:color w:val="000000"/>
          <w:sz w:val="24"/>
        </w:rPr>
      </w:pPr>
      <w:r>
        <w:rPr>
          <w:rFonts w:ascii="Times New Roman" w:hAnsi="Times New Roman"/>
          <w:color w:val="000000"/>
          <w:sz w:val="24"/>
        </w:rPr>
        <w:t xml:space="preserve">Üniversite tarafından ilgili başvuru sonuçlandırılırken, kişinin anlayabileceği bir dil ve formatta bilgi verilecek ve ilgili kişiye bu bilginin yazılı olarak veya elektronik ortamda gönderilmesi sağlanacaktır. </w:t>
      </w:r>
    </w:p>
    <w:p w:rsidR="00216D90" w:rsidRDefault="006A22C6">
      <w:pPr>
        <w:pStyle w:val="ListeParagraf"/>
        <w:numPr>
          <w:ilvl w:val="0"/>
          <w:numId w:val="15"/>
        </w:numPr>
        <w:spacing w:line="360" w:lineRule="auto"/>
        <w:ind w:left="0" w:firstLine="1080"/>
        <w:contextualSpacing/>
        <w:jc w:val="both"/>
        <w:rPr>
          <w:rFonts w:ascii="Times New Roman" w:hAnsi="Times New Roman"/>
          <w:color w:val="000000"/>
          <w:sz w:val="24"/>
        </w:rPr>
      </w:pPr>
      <w:r>
        <w:rPr>
          <w:rFonts w:ascii="Times New Roman" w:hAnsi="Times New Roman"/>
          <w:color w:val="000000"/>
          <w:sz w:val="24"/>
        </w:rPr>
        <w:lastRenderedPageBreak/>
        <w:t xml:space="preserve">Üniversite, talebin niteliğine göre ilgili kişinin başvurusunu kabul edebilir veya gerekçesini açıklayarak reddedebilir. Başvurunun kabul edilmesi halinde talebin gereği Üniversite tarafından gecikmeksizin yerine getirilir. </w:t>
      </w:r>
    </w:p>
    <w:p w:rsidR="00216D90" w:rsidRDefault="006A22C6">
      <w:pPr>
        <w:pStyle w:val="ListeParagraf"/>
        <w:numPr>
          <w:ilvl w:val="0"/>
          <w:numId w:val="15"/>
        </w:numPr>
        <w:spacing w:line="360" w:lineRule="auto"/>
        <w:ind w:left="0" w:firstLine="1080"/>
        <w:contextualSpacing/>
        <w:jc w:val="both"/>
        <w:rPr>
          <w:rFonts w:ascii="Times New Roman" w:hAnsi="Times New Roman"/>
          <w:color w:val="000000"/>
          <w:sz w:val="24"/>
        </w:rPr>
      </w:pPr>
      <w:r>
        <w:rPr>
          <w:rFonts w:ascii="Times New Roman" w:hAnsi="Times New Roman"/>
          <w:color w:val="000000"/>
          <w:sz w:val="24"/>
        </w:rPr>
        <w:t xml:space="preserve">Kişisel veri sahibinin, başvurusunun reddedilmesi, verilen cevabı yetersiz bulması veya süresinde başvuruya cevap verilmemesi hallerinde 30 gün içerisinde KVK Kurulu’na şikayet hakkı bulunduğu konusunda Üniversite içinde gerekli uyarılar yapılacak ve farkındalık sağlanacaktır. </w:t>
      </w:r>
    </w:p>
    <w:p w:rsidR="00216D90" w:rsidRDefault="00040A89">
      <w:pPr>
        <w:pStyle w:val="ListeParagraf"/>
        <w:spacing w:line="360" w:lineRule="auto"/>
        <w:jc w:val="both"/>
        <w:rPr>
          <w:rFonts w:ascii="Times New Roman" w:hAnsi="Times New Roman"/>
          <w:b/>
          <w:color w:val="000000"/>
          <w:sz w:val="24"/>
        </w:rPr>
      </w:pPr>
    </w:p>
    <w:p w:rsidR="00216D90" w:rsidRDefault="006A22C6">
      <w:pPr>
        <w:pStyle w:val="ListeParagraf"/>
        <w:numPr>
          <w:ilvl w:val="0"/>
          <w:numId w:val="1"/>
        </w:numPr>
        <w:spacing w:line="360" w:lineRule="auto"/>
        <w:contextualSpacing/>
        <w:jc w:val="both"/>
        <w:rPr>
          <w:rFonts w:ascii="Times New Roman" w:hAnsi="Times New Roman"/>
          <w:b/>
          <w:color w:val="000000"/>
          <w:sz w:val="24"/>
        </w:rPr>
      </w:pPr>
      <w:r>
        <w:rPr>
          <w:rFonts w:ascii="Times New Roman" w:hAnsi="Times New Roman"/>
          <w:b/>
          <w:color w:val="000000"/>
          <w:sz w:val="24"/>
        </w:rPr>
        <w:t>YÜRÜRLÜK VE GÖZDEN GEÇİRME</w:t>
      </w:r>
    </w:p>
    <w:p w:rsidR="00216D90" w:rsidRDefault="006A22C6">
      <w:pPr>
        <w:pStyle w:val="ListeParagraf"/>
        <w:spacing w:line="360" w:lineRule="auto"/>
        <w:ind w:firstLine="708"/>
        <w:jc w:val="both"/>
        <w:rPr>
          <w:rFonts w:ascii="Times New Roman" w:hAnsi="Times New Roman"/>
          <w:color w:val="000000"/>
          <w:sz w:val="24"/>
        </w:rPr>
      </w:pPr>
      <w:r>
        <w:rPr>
          <w:rFonts w:ascii="Times New Roman" w:hAnsi="Times New Roman"/>
          <w:color w:val="000000"/>
          <w:sz w:val="24"/>
        </w:rPr>
        <w:t xml:space="preserve">İşbu Politika, Üniversite Senatosu tarafından onaylandığı tarihte yürürlüğe girer. Politikada yapılacak değişiklikler ve bu değişikliklerin yürürlüğe alınması hususunda gerekli çalışmalar Kişisel Verilerin Korunması Veri sorumlusu tarafından yapılır ve yönetime sunulur. </w:t>
      </w:r>
    </w:p>
    <w:p w:rsidR="00216D90" w:rsidRDefault="006A22C6">
      <w:pPr>
        <w:pStyle w:val="ListeParagraf"/>
        <w:spacing w:line="360" w:lineRule="auto"/>
        <w:ind w:firstLine="708"/>
        <w:jc w:val="both"/>
        <w:rPr>
          <w:rFonts w:ascii="Times New Roman" w:hAnsi="Times New Roman"/>
          <w:color w:val="000000"/>
          <w:sz w:val="24"/>
        </w:rPr>
      </w:pPr>
      <w:r>
        <w:rPr>
          <w:rFonts w:ascii="Times New Roman" w:hAnsi="Times New Roman"/>
          <w:color w:val="000000"/>
          <w:sz w:val="24"/>
        </w:rPr>
        <w:t xml:space="preserve">Politika, olağan olarak yılda bir defa gözden geçirilerek güncellenir. Ancak mevzuat değişiklikleri, atıf yapılan bir teknik standarttaki değişme, Veri Koruma Kurulu’nun işlemleri ve/veya vereceği kararlar ile mahkeme kararları doğrultusunda Üniversite bu Politikayı gözden geçirme ve gerekli durumlarda politikayı güncelleme, değiştirme veya ortadan kaldırıp yeni bir politika oluşturma hakkını saklı tutar. </w:t>
      </w:r>
    </w:p>
    <w:p w:rsidR="00216D90" w:rsidRDefault="006A22C6">
      <w:pPr>
        <w:pStyle w:val="ListeParagraf"/>
        <w:rPr>
          <w:rFonts w:ascii="Times New Roman" w:hAnsi="Times New Roman"/>
          <w:sz w:val="24"/>
        </w:rPr>
      </w:pPr>
      <w:r>
        <w:rPr>
          <w:rFonts w:ascii="Times New Roman" w:hAnsi="Times New Roman"/>
          <w:color w:val="000000"/>
          <w:sz w:val="24"/>
        </w:rPr>
        <w:t>Politikanın yürürlükten kaldırılmasına ilişkin olarak karar verme yetkisi Üniversite Senatosuna aittir</w:t>
      </w:r>
    </w:p>
    <w:p w:rsidR="000E604F" w:rsidRDefault="000E604F"/>
    <w:sectPr w:rsidR="000E604F" w:rsidSect="0096118D">
      <w:headerReference w:type="default" r:id="rId7"/>
      <w:footerReference w:type="default" r:id="rId8"/>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A89" w:rsidRDefault="00040A89" w:rsidP="002773EF">
      <w:r>
        <w:separator/>
      </w:r>
    </w:p>
  </w:endnote>
  <w:endnote w:type="continuationSeparator" w:id="0">
    <w:p w:rsidR="00040A89" w:rsidRDefault="00040A89" w:rsidP="002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AltBilgi"/>
    </w:pPr>
  </w:p>
  <w:tbl>
    <w:tblPr>
      <w:tblStyle w:val="TabloKlavuzu"/>
      <w:tblW w:w="5396" w:type="pct"/>
      <w:jc w:val="center"/>
      <w:tblLook w:val="04A0" w:firstRow="1" w:lastRow="0" w:firstColumn="1" w:lastColumn="0" w:noHBand="0" w:noVBand="1"/>
    </w:tblPr>
    <w:tblGrid>
      <w:gridCol w:w="3305"/>
      <w:gridCol w:w="3310"/>
      <w:gridCol w:w="3165"/>
    </w:tblGrid>
    <w:tr w:rsidR="002773EF" w:rsidTr="0096118D">
      <w:trPr>
        <w:trHeight w:val="187"/>
        <w:jc w:val="center"/>
      </w:trPr>
      <w:tc>
        <w:tcPr>
          <w:tcW w:w="1690" w:type="pct"/>
          <w:vAlign w:val="center"/>
        </w:tcPr>
        <w:p w:rsidR="002773EF" w:rsidRDefault="002773EF" w:rsidP="002773EF">
          <w:pPr>
            <w:pStyle w:val="AltBilgi"/>
            <w:ind w:right="360"/>
            <w:jc w:val="center"/>
          </w:pPr>
          <w:r>
            <w:t>Hazırlayan</w:t>
          </w:r>
        </w:p>
      </w:tc>
      <w:tc>
        <w:tcPr>
          <w:tcW w:w="1692" w:type="pct"/>
          <w:vAlign w:val="center"/>
        </w:tcPr>
        <w:p w:rsidR="002773EF" w:rsidRDefault="002773EF" w:rsidP="002773EF">
          <w:pPr>
            <w:pStyle w:val="AltBilgi"/>
            <w:jc w:val="center"/>
          </w:pPr>
          <w:r>
            <w:t>Kontrol</w:t>
          </w:r>
        </w:p>
      </w:tc>
      <w:tc>
        <w:tcPr>
          <w:tcW w:w="1618" w:type="pct"/>
          <w:vAlign w:val="center"/>
        </w:tcPr>
        <w:p w:rsidR="002773EF" w:rsidRDefault="002773EF" w:rsidP="002773EF">
          <w:pPr>
            <w:pStyle w:val="AltBilgi"/>
            <w:jc w:val="center"/>
          </w:pPr>
          <w:r>
            <w:t>Onay</w:t>
          </w:r>
        </w:p>
      </w:tc>
    </w:tr>
    <w:tr w:rsidR="002773EF" w:rsidTr="0096118D">
      <w:trPr>
        <w:trHeight w:val="477"/>
        <w:jc w:val="center"/>
      </w:trPr>
      <w:tc>
        <w:tcPr>
          <w:tcW w:w="1690" w:type="pct"/>
          <w:vAlign w:val="center"/>
        </w:tcPr>
        <w:p w:rsidR="002773EF" w:rsidRDefault="002773EF" w:rsidP="002773EF">
          <w:pPr>
            <w:pStyle w:val="AltBilgi"/>
            <w:jc w:val="center"/>
          </w:pPr>
          <w:r>
            <w:t>Sürekli İşçi - Merve GÜNEŞ</w:t>
          </w:r>
        </w:p>
      </w:tc>
      <w:tc>
        <w:tcPr>
          <w:tcW w:w="1692" w:type="pct"/>
          <w:vAlign w:val="center"/>
        </w:tcPr>
        <w:p w:rsidR="002773EF" w:rsidRDefault="00025C5A" w:rsidP="002773EF">
          <w:pPr>
            <w:pStyle w:val="AltBilgi"/>
            <w:jc w:val="center"/>
          </w:pPr>
          <w:r>
            <w:t>Şube Müdürü – Zekai KÜNAR</w:t>
          </w:r>
        </w:p>
      </w:tc>
      <w:tc>
        <w:tcPr>
          <w:tcW w:w="1618" w:type="pct"/>
          <w:vAlign w:val="center"/>
        </w:tcPr>
        <w:p w:rsidR="002773EF" w:rsidRDefault="002773EF" w:rsidP="002773EF">
          <w:pPr>
            <w:pStyle w:val="AltBilgi"/>
            <w:jc w:val="center"/>
          </w:pPr>
          <w:r>
            <w:t>Doktor Öğretim Üyesi - Veli ÇAPALI</w:t>
          </w:r>
        </w:p>
      </w:tc>
    </w:tr>
  </w:tbl>
  <w:p w:rsidR="002773EF" w:rsidRDefault="002773EF">
    <w:pPr>
      <w:pStyle w:val="AltBilgi"/>
    </w:pPr>
  </w:p>
  <w:p w:rsidR="002773EF" w:rsidRDefault="002773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A89" w:rsidRDefault="00040A89" w:rsidP="002773EF">
      <w:r>
        <w:separator/>
      </w:r>
    </w:p>
  </w:footnote>
  <w:footnote w:type="continuationSeparator" w:id="0">
    <w:p w:rsidR="00040A89" w:rsidRDefault="00040A89" w:rsidP="0027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stBilgi"/>
    </w:pPr>
  </w:p>
  <w:tbl>
    <w:tblPr>
      <w:tblStyle w:val="TabloKlavuzu"/>
      <w:tblW w:w="9750" w:type="dxa"/>
      <w:jc w:val="center"/>
      <w:tblLook w:val="04A0" w:firstRow="1" w:lastRow="0" w:firstColumn="1" w:lastColumn="0" w:noHBand="0" w:noVBand="1"/>
    </w:tblPr>
    <w:tblGrid>
      <w:gridCol w:w="1418"/>
      <w:gridCol w:w="4819"/>
      <w:gridCol w:w="1843"/>
      <w:gridCol w:w="1670"/>
    </w:tblGrid>
    <w:tr w:rsidR="002773EF" w:rsidTr="0096118D">
      <w:trPr>
        <w:trHeight w:val="340"/>
        <w:jc w:val="center"/>
      </w:trPr>
      <w:tc>
        <w:tcPr>
          <w:tcW w:w="1418" w:type="dxa"/>
          <w:vMerge w:val="restart"/>
          <w:vAlign w:val="center"/>
        </w:tcPr>
        <w:p w:rsidR="002773EF" w:rsidRDefault="002773EF" w:rsidP="002773EF">
          <w:pPr>
            <w:pStyle w:val="stBilgi"/>
            <w:jc w:val="center"/>
          </w:pPr>
          <w:r>
            <w:rPr>
              <w:noProof/>
            </w:rPr>
            <w:drawing>
              <wp:inline distT="0" distB="0" distL="0" distR="0" wp14:anchorId="038FCD3A" wp14:editId="3EC0ECFB">
                <wp:extent cx="657225" cy="65671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162" cy="663649"/>
                        </a:xfrm>
                        <a:prstGeom prst="rect">
                          <a:avLst/>
                        </a:prstGeom>
                      </pic:spPr>
                    </pic:pic>
                  </a:graphicData>
                </a:graphic>
              </wp:inline>
            </w:drawing>
          </w:r>
        </w:p>
      </w:tc>
      <w:tc>
        <w:tcPr>
          <w:tcW w:w="4819" w:type="dxa"/>
          <w:vMerge w:val="restart"/>
          <w:vAlign w:val="center"/>
        </w:tcPr>
        <w:p w:rsidR="002773EF" w:rsidRDefault="002773EF" w:rsidP="00415158">
          <w:pPr>
            <w:pStyle w:val="stBilgi"/>
            <w:jc w:val="center"/>
            <w:rPr>
              <w:b/>
              <w:sz w:val="22"/>
            </w:rPr>
          </w:pPr>
          <w:r w:rsidRPr="004272E5">
            <w:rPr>
              <w:b/>
              <w:sz w:val="22"/>
            </w:rPr>
            <w:t>SÜLEYMAN DEMİREL ÜNİVERSİTESİ</w:t>
          </w:r>
        </w:p>
        <w:p w:rsidR="002773EF" w:rsidRPr="004272E5" w:rsidRDefault="002773EF" w:rsidP="00415158">
          <w:pPr>
            <w:pStyle w:val="stBilgi"/>
            <w:jc w:val="center"/>
            <w:rPr>
              <w:b/>
              <w:sz w:val="22"/>
            </w:rPr>
          </w:pPr>
        </w:p>
        <w:p w:rsidR="002773EF" w:rsidRPr="004272E5" w:rsidRDefault="002773EF" w:rsidP="00415158">
          <w:pPr>
            <w:pStyle w:val="stBilgi"/>
            <w:jc w:val="center"/>
            <w:rPr>
              <w:b/>
              <w:sz w:val="22"/>
            </w:rPr>
          </w:pPr>
          <w:r>
            <w:rPr>
              <w:b/>
              <w:sz w:val="22"/>
            </w:rPr>
            <w:t>Kişisel Verilerin Korunması Ve İşlenmesi Politikası</w:t>
          </w:r>
        </w:p>
      </w:tc>
      <w:tc>
        <w:tcPr>
          <w:tcW w:w="1843" w:type="dxa"/>
          <w:vAlign w:val="center"/>
        </w:tcPr>
        <w:p w:rsidR="002773EF" w:rsidRPr="004272E5" w:rsidRDefault="002773EF" w:rsidP="002773EF">
          <w:pPr>
            <w:pStyle w:val="stBilgi"/>
            <w:jc w:val="center"/>
            <w:rPr>
              <w:sz w:val="22"/>
            </w:rPr>
          </w:pPr>
          <w:r>
            <w:rPr>
              <w:sz w:val="22"/>
            </w:rPr>
            <w:t>Doküman No</w:t>
          </w:r>
        </w:p>
      </w:tc>
      <w:tc>
        <w:tcPr>
          <w:tcW w:w="1670" w:type="dxa"/>
          <w:vAlign w:val="center"/>
        </w:tcPr>
        <w:p w:rsidR="002773EF" w:rsidRPr="004272E5" w:rsidRDefault="002773EF" w:rsidP="002773EF">
          <w:pPr>
            <w:pStyle w:val="stBilgi"/>
            <w:jc w:val="center"/>
            <w:rPr>
              <w:sz w:val="22"/>
            </w:rPr>
          </w:pPr>
          <w:r>
            <w:rPr>
              <w:sz w:val="22"/>
            </w:rPr>
            <w:t>PLT-016</w:t>
          </w:r>
        </w:p>
      </w:tc>
    </w:tr>
    <w:tr w:rsidR="002773EF" w:rsidTr="0096118D">
      <w:trPr>
        <w:trHeight w:val="267"/>
        <w:jc w:val="center"/>
      </w:trPr>
      <w:tc>
        <w:tcPr>
          <w:tcW w:w="1418" w:type="dxa"/>
          <w:vMerge/>
          <w:vAlign w:val="center"/>
        </w:tcPr>
        <w:p w:rsidR="002773EF" w:rsidRDefault="002773EF" w:rsidP="002773EF">
          <w:pPr>
            <w:pStyle w:val="stBilgi"/>
            <w:jc w:val="center"/>
          </w:pPr>
        </w:p>
      </w:tc>
      <w:tc>
        <w:tcPr>
          <w:tcW w:w="4819" w:type="dxa"/>
          <w:vMerge/>
          <w:vAlign w:val="center"/>
        </w:tcPr>
        <w:p w:rsidR="002773EF" w:rsidRPr="004272E5" w:rsidRDefault="002773EF" w:rsidP="002773EF">
          <w:pPr>
            <w:pStyle w:val="stBilgi"/>
            <w:jc w:val="center"/>
            <w:rPr>
              <w:sz w:val="22"/>
            </w:rPr>
          </w:pPr>
        </w:p>
      </w:tc>
      <w:tc>
        <w:tcPr>
          <w:tcW w:w="1843" w:type="dxa"/>
          <w:vAlign w:val="center"/>
        </w:tcPr>
        <w:p w:rsidR="002773EF" w:rsidRPr="004272E5" w:rsidRDefault="002773EF" w:rsidP="002773EF">
          <w:pPr>
            <w:pStyle w:val="stBilgi"/>
            <w:jc w:val="center"/>
            <w:rPr>
              <w:sz w:val="22"/>
            </w:rPr>
          </w:pPr>
          <w:r>
            <w:rPr>
              <w:sz w:val="22"/>
            </w:rPr>
            <w:t>İlk Yayın Tarihi</w:t>
          </w:r>
        </w:p>
      </w:tc>
      <w:tc>
        <w:tcPr>
          <w:tcW w:w="1670" w:type="dxa"/>
          <w:vAlign w:val="center"/>
        </w:tcPr>
        <w:p w:rsidR="002773EF" w:rsidRPr="004272E5" w:rsidRDefault="002773EF" w:rsidP="002773EF">
          <w:pPr>
            <w:pStyle w:val="stBilgi"/>
            <w:jc w:val="center"/>
            <w:rPr>
              <w:sz w:val="22"/>
            </w:rPr>
          </w:pPr>
          <w:r>
            <w:rPr>
              <w:sz w:val="22"/>
            </w:rPr>
            <w:t>22.1.2020</w:t>
          </w:r>
        </w:p>
      </w:tc>
    </w:tr>
    <w:tr w:rsidR="002773EF" w:rsidTr="0096118D">
      <w:trPr>
        <w:trHeight w:val="235"/>
        <w:jc w:val="center"/>
      </w:trPr>
      <w:tc>
        <w:tcPr>
          <w:tcW w:w="1418" w:type="dxa"/>
          <w:vMerge/>
          <w:vAlign w:val="center"/>
        </w:tcPr>
        <w:p w:rsidR="002773EF" w:rsidRDefault="002773EF" w:rsidP="002773EF">
          <w:pPr>
            <w:pStyle w:val="stBilgi"/>
            <w:jc w:val="center"/>
          </w:pPr>
        </w:p>
      </w:tc>
      <w:tc>
        <w:tcPr>
          <w:tcW w:w="4819" w:type="dxa"/>
          <w:vMerge/>
          <w:vAlign w:val="center"/>
        </w:tcPr>
        <w:p w:rsidR="002773EF" w:rsidRPr="004272E5" w:rsidRDefault="002773EF" w:rsidP="002773EF">
          <w:pPr>
            <w:pStyle w:val="stBilgi"/>
            <w:jc w:val="center"/>
            <w:rPr>
              <w:sz w:val="22"/>
            </w:rPr>
          </w:pPr>
        </w:p>
      </w:tc>
      <w:tc>
        <w:tcPr>
          <w:tcW w:w="1843" w:type="dxa"/>
          <w:vAlign w:val="center"/>
        </w:tcPr>
        <w:p w:rsidR="002773EF" w:rsidRPr="004272E5" w:rsidRDefault="002773EF" w:rsidP="002773EF">
          <w:pPr>
            <w:pStyle w:val="stBilgi"/>
            <w:jc w:val="center"/>
            <w:rPr>
              <w:sz w:val="22"/>
            </w:rPr>
          </w:pPr>
          <w:r>
            <w:rPr>
              <w:sz w:val="22"/>
            </w:rPr>
            <w:t>Revizyon Tarihi</w:t>
          </w:r>
        </w:p>
      </w:tc>
      <w:tc>
        <w:tcPr>
          <w:tcW w:w="1670" w:type="dxa"/>
          <w:vAlign w:val="center"/>
        </w:tcPr>
        <w:p w:rsidR="002773EF" w:rsidRPr="004272E5" w:rsidRDefault="002773EF" w:rsidP="002773EF">
          <w:pPr>
            <w:pStyle w:val="stBilgi"/>
            <w:jc w:val="center"/>
            <w:rPr>
              <w:sz w:val="22"/>
            </w:rPr>
          </w:pPr>
          <w:r>
            <w:rPr>
              <w:sz w:val="22"/>
            </w:rPr>
            <w:t>22.1.2020</w:t>
          </w:r>
        </w:p>
      </w:tc>
    </w:tr>
    <w:tr w:rsidR="002773EF" w:rsidTr="0096118D">
      <w:trPr>
        <w:trHeight w:val="332"/>
        <w:jc w:val="center"/>
      </w:trPr>
      <w:tc>
        <w:tcPr>
          <w:tcW w:w="1418" w:type="dxa"/>
          <w:vMerge/>
          <w:vAlign w:val="center"/>
        </w:tcPr>
        <w:p w:rsidR="002773EF" w:rsidRDefault="002773EF" w:rsidP="002773EF">
          <w:pPr>
            <w:pStyle w:val="stBilgi"/>
            <w:jc w:val="center"/>
          </w:pPr>
        </w:p>
      </w:tc>
      <w:tc>
        <w:tcPr>
          <w:tcW w:w="4819" w:type="dxa"/>
          <w:vMerge/>
          <w:vAlign w:val="center"/>
        </w:tcPr>
        <w:p w:rsidR="002773EF" w:rsidRPr="004272E5" w:rsidRDefault="002773EF" w:rsidP="002773EF">
          <w:pPr>
            <w:pStyle w:val="stBilgi"/>
            <w:jc w:val="center"/>
            <w:rPr>
              <w:sz w:val="22"/>
            </w:rPr>
          </w:pPr>
        </w:p>
      </w:tc>
      <w:tc>
        <w:tcPr>
          <w:tcW w:w="1843" w:type="dxa"/>
          <w:vAlign w:val="center"/>
        </w:tcPr>
        <w:p w:rsidR="002773EF" w:rsidRDefault="002773EF" w:rsidP="002773EF">
          <w:pPr>
            <w:pStyle w:val="stBilgi"/>
            <w:jc w:val="center"/>
            <w:rPr>
              <w:sz w:val="22"/>
            </w:rPr>
          </w:pPr>
          <w:r>
            <w:rPr>
              <w:sz w:val="22"/>
            </w:rPr>
            <w:t>Revizyon No</w:t>
          </w:r>
        </w:p>
      </w:tc>
      <w:tc>
        <w:tcPr>
          <w:tcW w:w="1670" w:type="dxa"/>
          <w:vAlign w:val="center"/>
        </w:tcPr>
        <w:p w:rsidR="002773EF" w:rsidRDefault="002773EF" w:rsidP="002773EF">
          <w:pPr>
            <w:pStyle w:val="stBilgi"/>
            <w:jc w:val="center"/>
            <w:rPr>
              <w:sz w:val="22"/>
            </w:rPr>
          </w:pPr>
          <w:r>
            <w:rPr>
              <w:sz w:val="22"/>
            </w:rPr>
            <w:t>000</w:t>
          </w:r>
        </w:p>
      </w:tc>
    </w:tr>
    <w:tr w:rsidR="002773EF" w:rsidTr="0096118D">
      <w:trPr>
        <w:trHeight w:val="209"/>
        <w:jc w:val="center"/>
      </w:trPr>
      <w:tc>
        <w:tcPr>
          <w:tcW w:w="1418" w:type="dxa"/>
          <w:vMerge/>
          <w:vAlign w:val="center"/>
        </w:tcPr>
        <w:p w:rsidR="002773EF" w:rsidRDefault="002773EF" w:rsidP="002773EF">
          <w:pPr>
            <w:pStyle w:val="stBilgi"/>
            <w:jc w:val="center"/>
          </w:pPr>
        </w:p>
      </w:tc>
      <w:tc>
        <w:tcPr>
          <w:tcW w:w="4819" w:type="dxa"/>
          <w:vMerge/>
          <w:vAlign w:val="center"/>
        </w:tcPr>
        <w:p w:rsidR="002773EF" w:rsidRPr="004272E5" w:rsidRDefault="002773EF" w:rsidP="002773EF">
          <w:pPr>
            <w:pStyle w:val="stBilgi"/>
            <w:jc w:val="center"/>
            <w:rPr>
              <w:sz w:val="22"/>
            </w:rPr>
          </w:pPr>
        </w:p>
      </w:tc>
      <w:tc>
        <w:tcPr>
          <w:tcW w:w="1843" w:type="dxa"/>
          <w:vAlign w:val="center"/>
        </w:tcPr>
        <w:p w:rsidR="002773EF" w:rsidRPr="004272E5" w:rsidRDefault="002773EF" w:rsidP="002773EF">
          <w:pPr>
            <w:pStyle w:val="stBilgi"/>
            <w:jc w:val="center"/>
            <w:rPr>
              <w:sz w:val="22"/>
            </w:rPr>
          </w:pPr>
          <w:r>
            <w:rPr>
              <w:sz w:val="22"/>
            </w:rPr>
            <w:t>Sayfa No</w:t>
          </w:r>
        </w:p>
      </w:tc>
      <w:tc>
        <w:tcPr>
          <w:tcW w:w="1670" w:type="dxa"/>
          <w:vAlign w:val="center"/>
        </w:tcPr>
        <w:p w:rsidR="002773EF" w:rsidRPr="004272E5" w:rsidRDefault="0096118D" w:rsidP="0071309F">
          <w:pPr>
            <w:pStyle w:val="stBilgi"/>
            <w:jc w:val="center"/>
            <w:rPr>
              <w:sz w:val="22"/>
            </w:rPr>
          </w:pPr>
          <w:r>
            <w:rPr>
              <w:color w:val="000000"/>
              <w:sz w:val="18"/>
              <w:szCs w:val="18"/>
            </w:rPr>
            <w:fldChar w:fldCharType="begin"/>
          </w:r>
          <w:r>
            <w:rPr>
              <w:color w:val="000000"/>
              <w:sz w:val="18"/>
              <w:szCs w:val="18"/>
            </w:rPr>
            <w:instrText>PAGE</w:instrText>
          </w:r>
          <w:r>
            <w:rPr>
              <w:color w:val="000000"/>
              <w:sz w:val="18"/>
              <w:szCs w:val="18"/>
            </w:rPr>
            <w:fldChar w:fldCharType="separate"/>
          </w:r>
          <w:r w:rsidR="00025C5A">
            <w:rPr>
              <w:noProof/>
              <w:color w:val="000000"/>
              <w:sz w:val="18"/>
              <w:szCs w:val="18"/>
            </w:rPr>
            <w:t>3</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025C5A">
            <w:rPr>
              <w:noProof/>
              <w:color w:val="000000"/>
              <w:sz w:val="18"/>
              <w:szCs w:val="18"/>
            </w:rPr>
            <w:t>18</w:t>
          </w:r>
          <w:r>
            <w:rPr>
              <w:color w:val="000000"/>
              <w:sz w:val="18"/>
              <w:szCs w:val="18"/>
            </w:rPr>
            <w:fldChar w:fldCharType="end"/>
          </w:r>
        </w:p>
      </w:tc>
    </w:tr>
  </w:tbl>
  <w:p w:rsidR="002773EF" w:rsidRDefault="002773E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924B9D0"/>
    <w:lvl w:ilvl="0">
      <w:start w:val="1"/>
      <w:numFmt w:val="decimal"/>
      <w:lvlText w:val="%1."/>
      <w:lvlJc w:val="left"/>
      <w:pPr>
        <w:spacing w:line="240" w:lineRule="auto"/>
        <w:ind w:left="644" w:hanging="360"/>
      </w:pPr>
      <w:rPr>
        <w:rFonts w:ascii="Times New Roman" w:hAnsi="Times New Roman"/>
      </w:rPr>
    </w:lvl>
    <w:lvl w:ilvl="1">
      <w:start w:val="1"/>
      <w:numFmt w:val="decimal"/>
      <w:lvlText w:val="%1.%2."/>
      <w:lvlJc w:val="left"/>
      <w:pPr>
        <w:spacing w:line="240" w:lineRule="auto"/>
        <w:ind w:left="644" w:hanging="360"/>
      </w:pPr>
      <w:rPr>
        <w:rFonts w:ascii="Times New Roman" w:hAnsi="Times New Roman"/>
        <w:b/>
      </w:rPr>
    </w:lvl>
    <w:lvl w:ilvl="2">
      <w:start w:val="1"/>
      <w:numFmt w:val="decimal"/>
      <w:lvlText w:val="%1.%2.%3."/>
      <w:lvlJc w:val="left"/>
      <w:pPr>
        <w:spacing w:line="240" w:lineRule="auto"/>
        <w:ind w:left="1004" w:hanging="720"/>
      </w:pPr>
      <w:rPr>
        <w:rFonts w:ascii="Times New Roman" w:hAnsi="Times New Roman"/>
        <w:b/>
      </w:rPr>
    </w:lvl>
    <w:lvl w:ilvl="3">
      <w:start w:val="1"/>
      <w:numFmt w:val="decimal"/>
      <w:lvlText w:val="%1.%2.%3.%4."/>
      <w:lvlJc w:val="left"/>
      <w:pPr>
        <w:spacing w:line="240" w:lineRule="auto"/>
        <w:ind w:left="1004" w:hanging="720"/>
      </w:pPr>
      <w:rPr>
        <w:rFonts w:ascii="Times New Roman" w:hAnsi="Times New Roman"/>
      </w:rPr>
    </w:lvl>
    <w:lvl w:ilvl="4">
      <w:start w:val="1"/>
      <w:numFmt w:val="decimal"/>
      <w:lvlText w:val="%1.%2.%3.%4.%5."/>
      <w:lvlJc w:val="left"/>
      <w:pPr>
        <w:spacing w:line="240" w:lineRule="auto"/>
        <w:ind w:left="1364" w:hanging="1080"/>
      </w:pPr>
      <w:rPr>
        <w:rFonts w:ascii="Times New Roman" w:hAnsi="Times New Roman"/>
      </w:rPr>
    </w:lvl>
    <w:lvl w:ilvl="5">
      <w:start w:val="1"/>
      <w:numFmt w:val="decimal"/>
      <w:lvlText w:val="%1.%2.%3.%4.%5.%6."/>
      <w:lvlJc w:val="left"/>
      <w:pPr>
        <w:spacing w:line="240" w:lineRule="auto"/>
        <w:ind w:left="1364" w:hanging="1080"/>
      </w:pPr>
      <w:rPr>
        <w:rFonts w:ascii="Times New Roman" w:hAnsi="Times New Roman"/>
      </w:rPr>
    </w:lvl>
    <w:lvl w:ilvl="6">
      <w:start w:val="1"/>
      <w:numFmt w:val="decimal"/>
      <w:lvlText w:val="%1.%2.%3.%4.%5.%6.%7."/>
      <w:lvlJc w:val="left"/>
      <w:pPr>
        <w:spacing w:line="240" w:lineRule="auto"/>
        <w:ind w:left="1724" w:hanging="1440"/>
      </w:pPr>
      <w:rPr>
        <w:rFonts w:ascii="Times New Roman" w:hAnsi="Times New Roman"/>
      </w:rPr>
    </w:lvl>
    <w:lvl w:ilvl="7">
      <w:start w:val="1"/>
      <w:numFmt w:val="decimal"/>
      <w:lvlText w:val="%1.%2.%3.%4.%5.%6.%7.%8."/>
      <w:lvlJc w:val="left"/>
      <w:pPr>
        <w:spacing w:line="240" w:lineRule="auto"/>
        <w:ind w:left="1724" w:hanging="1440"/>
      </w:pPr>
      <w:rPr>
        <w:rFonts w:ascii="Times New Roman" w:hAnsi="Times New Roman"/>
      </w:rPr>
    </w:lvl>
    <w:lvl w:ilvl="8">
      <w:start w:val="1"/>
      <w:numFmt w:val="decimal"/>
      <w:lvlText w:val="%1.%2.%3.%4.%5.%6.%7.%8.%9."/>
      <w:lvlJc w:val="left"/>
      <w:pPr>
        <w:spacing w:line="240" w:lineRule="auto"/>
        <w:ind w:left="2084" w:hanging="1800"/>
      </w:pPr>
      <w:rPr>
        <w:rFonts w:ascii="Times New Roman" w:hAnsi="Times New Roman"/>
      </w:rPr>
    </w:lvl>
  </w:abstractNum>
  <w:abstractNum w:abstractNumId="1" w15:restartNumberingAfterBreak="0">
    <w:nsid w:val="00000002"/>
    <w:multiLevelType w:val="hybridMultilevel"/>
    <w:tmpl w:val="17B25F7A"/>
    <w:lvl w:ilvl="0" w:tplc="0E5E71E6">
      <w:start w:val="1"/>
      <w:numFmt w:val="none"/>
      <w:lvlText w:val="(%1)"/>
      <w:lvlJc w:val="left"/>
      <w:pPr>
        <w:spacing w:line="240" w:lineRule="auto"/>
        <w:ind w:left="780" w:hanging="360"/>
      </w:pPr>
      <w:rPr>
        <w:rFonts w:ascii="Times New Roman" w:hAnsi="Times New Roman"/>
        <w:b/>
      </w:rPr>
    </w:lvl>
    <w:lvl w:ilvl="1" w:tplc="041F0019">
      <w:start w:val="1"/>
      <w:numFmt w:val="lowerLetter"/>
      <w:lvlText w:val="%2."/>
      <w:lvlJc w:val="left"/>
      <w:pPr>
        <w:spacing w:line="240" w:lineRule="auto"/>
        <w:ind w:left="1500" w:hanging="360"/>
      </w:pPr>
      <w:rPr>
        <w:rFonts w:ascii="Times New Roman" w:hAnsi="Times New Roman"/>
      </w:rPr>
    </w:lvl>
    <w:lvl w:ilvl="2" w:tplc="041F001B">
      <w:start w:val="1"/>
      <w:numFmt w:val="lowerRoman"/>
      <w:lvlText w:val="%3."/>
      <w:lvlJc w:val="right"/>
      <w:pPr>
        <w:spacing w:line="240" w:lineRule="auto"/>
        <w:ind w:left="2220" w:hanging="180"/>
      </w:pPr>
      <w:rPr>
        <w:rFonts w:ascii="Times New Roman" w:hAnsi="Times New Roman"/>
      </w:rPr>
    </w:lvl>
    <w:lvl w:ilvl="3" w:tplc="041F000F">
      <w:start w:val="1"/>
      <w:numFmt w:val="decimal"/>
      <w:lvlText w:val="%4."/>
      <w:lvlJc w:val="left"/>
      <w:pPr>
        <w:spacing w:line="240" w:lineRule="auto"/>
        <w:ind w:left="2940" w:hanging="360"/>
      </w:pPr>
      <w:rPr>
        <w:rFonts w:ascii="Times New Roman" w:hAnsi="Times New Roman"/>
      </w:rPr>
    </w:lvl>
    <w:lvl w:ilvl="4" w:tplc="041F0019">
      <w:start w:val="1"/>
      <w:numFmt w:val="lowerLetter"/>
      <w:lvlText w:val="%5."/>
      <w:lvlJc w:val="left"/>
      <w:pPr>
        <w:spacing w:line="240" w:lineRule="auto"/>
        <w:ind w:left="3660" w:hanging="360"/>
      </w:pPr>
      <w:rPr>
        <w:rFonts w:ascii="Times New Roman" w:hAnsi="Times New Roman"/>
      </w:rPr>
    </w:lvl>
    <w:lvl w:ilvl="5" w:tplc="041F001B">
      <w:start w:val="1"/>
      <w:numFmt w:val="lowerRoman"/>
      <w:lvlText w:val="%6."/>
      <w:lvlJc w:val="right"/>
      <w:pPr>
        <w:spacing w:line="240" w:lineRule="auto"/>
        <w:ind w:left="4380" w:hanging="180"/>
      </w:pPr>
      <w:rPr>
        <w:rFonts w:ascii="Times New Roman" w:hAnsi="Times New Roman"/>
      </w:rPr>
    </w:lvl>
    <w:lvl w:ilvl="6" w:tplc="041F000F">
      <w:start w:val="1"/>
      <w:numFmt w:val="decimal"/>
      <w:lvlText w:val="%7."/>
      <w:lvlJc w:val="left"/>
      <w:pPr>
        <w:spacing w:line="240" w:lineRule="auto"/>
        <w:ind w:left="5100" w:hanging="360"/>
      </w:pPr>
      <w:rPr>
        <w:rFonts w:ascii="Times New Roman" w:hAnsi="Times New Roman"/>
      </w:rPr>
    </w:lvl>
    <w:lvl w:ilvl="7" w:tplc="041F0019">
      <w:start w:val="1"/>
      <w:numFmt w:val="lowerLetter"/>
      <w:lvlText w:val="%8."/>
      <w:lvlJc w:val="left"/>
      <w:pPr>
        <w:spacing w:line="240" w:lineRule="auto"/>
        <w:ind w:left="5820" w:hanging="360"/>
      </w:pPr>
      <w:rPr>
        <w:rFonts w:ascii="Times New Roman" w:hAnsi="Times New Roman"/>
      </w:rPr>
    </w:lvl>
    <w:lvl w:ilvl="8" w:tplc="041F001B">
      <w:start w:val="1"/>
      <w:numFmt w:val="lowerRoman"/>
      <w:lvlText w:val="%9."/>
      <w:lvlJc w:val="right"/>
      <w:pPr>
        <w:spacing w:line="240" w:lineRule="auto"/>
        <w:ind w:left="6540" w:hanging="180"/>
      </w:pPr>
      <w:rPr>
        <w:rFonts w:ascii="Times New Roman" w:hAnsi="Times New Roman"/>
      </w:rPr>
    </w:lvl>
  </w:abstractNum>
  <w:abstractNum w:abstractNumId="2" w15:restartNumberingAfterBreak="0">
    <w:nsid w:val="00000003"/>
    <w:multiLevelType w:val="hybridMultilevel"/>
    <w:tmpl w:val="916EC054"/>
    <w:lvl w:ilvl="0" w:tplc="0E5E71E6">
      <w:start w:val="1"/>
      <w:numFmt w:val="none"/>
      <w:lvlText w:val="(%1)"/>
      <w:lvlJc w:val="left"/>
      <w:pPr>
        <w:spacing w:line="240" w:lineRule="auto"/>
        <w:ind w:left="1004" w:hanging="360"/>
      </w:pPr>
      <w:rPr>
        <w:rFonts w:ascii="Times New Roman" w:hAnsi="Times New Roman"/>
        <w:b/>
      </w:rPr>
    </w:lvl>
    <w:lvl w:ilvl="1" w:tplc="041F0019">
      <w:start w:val="1"/>
      <w:numFmt w:val="lowerLetter"/>
      <w:lvlText w:val="%2."/>
      <w:lvlJc w:val="left"/>
      <w:pPr>
        <w:spacing w:line="240" w:lineRule="auto"/>
        <w:ind w:left="1724" w:hanging="360"/>
      </w:pPr>
      <w:rPr>
        <w:rFonts w:ascii="Times New Roman" w:hAnsi="Times New Roman"/>
      </w:rPr>
    </w:lvl>
    <w:lvl w:ilvl="2" w:tplc="041F001B">
      <w:start w:val="1"/>
      <w:numFmt w:val="lowerRoman"/>
      <w:lvlText w:val="%3."/>
      <w:lvlJc w:val="right"/>
      <w:pPr>
        <w:spacing w:line="240" w:lineRule="auto"/>
        <w:ind w:left="2444" w:hanging="180"/>
      </w:pPr>
      <w:rPr>
        <w:rFonts w:ascii="Times New Roman" w:hAnsi="Times New Roman"/>
      </w:rPr>
    </w:lvl>
    <w:lvl w:ilvl="3" w:tplc="041F000F">
      <w:start w:val="1"/>
      <w:numFmt w:val="decimal"/>
      <w:lvlText w:val="%4."/>
      <w:lvlJc w:val="left"/>
      <w:pPr>
        <w:spacing w:line="240" w:lineRule="auto"/>
        <w:ind w:left="3164" w:hanging="360"/>
      </w:pPr>
      <w:rPr>
        <w:rFonts w:ascii="Times New Roman" w:hAnsi="Times New Roman"/>
      </w:rPr>
    </w:lvl>
    <w:lvl w:ilvl="4" w:tplc="041F0019">
      <w:start w:val="1"/>
      <w:numFmt w:val="lowerLetter"/>
      <w:lvlText w:val="%5."/>
      <w:lvlJc w:val="left"/>
      <w:pPr>
        <w:spacing w:line="240" w:lineRule="auto"/>
        <w:ind w:left="3884" w:hanging="360"/>
      </w:pPr>
      <w:rPr>
        <w:rFonts w:ascii="Times New Roman" w:hAnsi="Times New Roman"/>
      </w:rPr>
    </w:lvl>
    <w:lvl w:ilvl="5" w:tplc="041F001B">
      <w:start w:val="1"/>
      <w:numFmt w:val="lowerRoman"/>
      <w:lvlText w:val="%6."/>
      <w:lvlJc w:val="right"/>
      <w:pPr>
        <w:spacing w:line="240" w:lineRule="auto"/>
        <w:ind w:left="4604" w:hanging="180"/>
      </w:pPr>
      <w:rPr>
        <w:rFonts w:ascii="Times New Roman" w:hAnsi="Times New Roman"/>
      </w:rPr>
    </w:lvl>
    <w:lvl w:ilvl="6" w:tplc="041F000F">
      <w:start w:val="1"/>
      <w:numFmt w:val="decimal"/>
      <w:lvlText w:val="%7."/>
      <w:lvlJc w:val="left"/>
      <w:pPr>
        <w:spacing w:line="240" w:lineRule="auto"/>
        <w:ind w:left="5324" w:hanging="360"/>
      </w:pPr>
      <w:rPr>
        <w:rFonts w:ascii="Times New Roman" w:hAnsi="Times New Roman"/>
      </w:rPr>
    </w:lvl>
    <w:lvl w:ilvl="7" w:tplc="041F0019">
      <w:start w:val="1"/>
      <w:numFmt w:val="lowerLetter"/>
      <w:lvlText w:val="%8."/>
      <w:lvlJc w:val="left"/>
      <w:pPr>
        <w:spacing w:line="240" w:lineRule="auto"/>
        <w:ind w:left="6044" w:hanging="360"/>
      </w:pPr>
      <w:rPr>
        <w:rFonts w:ascii="Times New Roman" w:hAnsi="Times New Roman"/>
      </w:rPr>
    </w:lvl>
    <w:lvl w:ilvl="8" w:tplc="041F001B">
      <w:start w:val="1"/>
      <w:numFmt w:val="lowerRoman"/>
      <w:lvlText w:val="%9."/>
      <w:lvlJc w:val="right"/>
      <w:pPr>
        <w:spacing w:line="240" w:lineRule="auto"/>
        <w:ind w:left="6764" w:hanging="180"/>
      </w:pPr>
      <w:rPr>
        <w:rFonts w:ascii="Times New Roman" w:hAnsi="Times New Roman"/>
      </w:rPr>
    </w:lvl>
  </w:abstractNum>
  <w:abstractNum w:abstractNumId="3" w15:restartNumberingAfterBreak="0">
    <w:nsid w:val="00000004"/>
    <w:multiLevelType w:val="hybridMultilevel"/>
    <w:tmpl w:val="209438FE"/>
    <w:lvl w:ilvl="0" w:tplc="0E5E71E6">
      <w:start w:val="1"/>
      <w:numFmt w:val="none"/>
      <w:lvlText w:val="(%1)"/>
      <w:lvlJc w:val="left"/>
      <w:pPr>
        <w:spacing w:line="240" w:lineRule="auto"/>
        <w:ind w:left="1364" w:hanging="360"/>
      </w:pPr>
      <w:rPr>
        <w:rFonts w:ascii="Times New Roman" w:hAnsi="Times New Roman"/>
        <w:b/>
      </w:rPr>
    </w:lvl>
    <w:lvl w:ilvl="1" w:tplc="041F0019">
      <w:start w:val="1"/>
      <w:numFmt w:val="lowerLetter"/>
      <w:lvlText w:val="%2."/>
      <w:lvlJc w:val="left"/>
      <w:pPr>
        <w:spacing w:line="240" w:lineRule="auto"/>
        <w:ind w:left="2084" w:hanging="360"/>
      </w:pPr>
      <w:rPr>
        <w:rFonts w:ascii="Times New Roman" w:hAnsi="Times New Roman"/>
      </w:rPr>
    </w:lvl>
    <w:lvl w:ilvl="2" w:tplc="041F001B">
      <w:start w:val="1"/>
      <w:numFmt w:val="lowerRoman"/>
      <w:lvlText w:val="%3."/>
      <w:lvlJc w:val="right"/>
      <w:pPr>
        <w:spacing w:line="240" w:lineRule="auto"/>
        <w:ind w:left="2804" w:hanging="180"/>
      </w:pPr>
      <w:rPr>
        <w:rFonts w:ascii="Times New Roman" w:hAnsi="Times New Roman"/>
      </w:rPr>
    </w:lvl>
    <w:lvl w:ilvl="3" w:tplc="041F000F">
      <w:start w:val="1"/>
      <w:numFmt w:val="decimal"/>
      <w:lvlText w:val="%4."/>
      <w:lvlJc w:val="left"/>
      <w:pPr>
        <w:spacing w:line="240" w:lineRule="auto"/>
        <w:ind w:left="3524" w:hanging="360"/>
      </w:pPr>
      <w:rPr>
        <w:rFonts w:ascii="Times New Roman" w:hAnsi="Times New Roman"/>
      </w:rPr>
    </w:lvl>
    <w:lvl w:ilvl="4" w:tplc="041F0019">
      <w:start w:val="1"/>
      <w:numFmt w:val="lowerLetter"/>
      <w:lvlText w:val="%5."/>
      <w:lvlJc w:val="left"/>
      <w:pPr>
        <w:spacing w:line="240" w:lineRule="auto"/>
        <w:ind w:left="4244" w:hanging="360"/>
      </w:pPr>
      <w:rPr>
        <w:rFonts w:ascii="Times New Roman" w:hAnsi="Times New Roman"/>
      </w:rPr>
    </w:lvl>
    <w:lvl w:ilvl="5" w:tplc="041F001B">
      <w:start w:val="1"/>
      <w:numFmt w:val="lowerRoman"/>
      <w:lvlText w:val="%6."/>
      <w:lvlJc w:val="right"/>
      <w:pPr>
        <w:spacing w:line="240" w:lineRule="auto"/>
        <w:ind w:left="4964" w:hanging="180"/>
      </w:pPr>
      <w:rPr>
        <w:rFonts w:ascii="Times New Roman" w:hAnsi="Times New Roman"/>
      </w:rPr>
    </w:lvl>
    <w:lvl w:ilvl="6" w:tplc="041F000F">
      <w:start w:val="1"/>
      <w:numFmt w:val="decimal"/>
      <w:lvlText w:val="%7."/>
      <w:lvlJc w:val="left"/>
      <w:pPr>
        <w:spacing w:line="240" w:lineRule="auto"/>
        <w:ind w:left="5684" w:hanging="360"/>
      </w:pPr>
      <w:rPr>
        <w:rFonts w:ascii="Times New Roman" w:hAnsi="Times New Roman"/>
      </w:rPr>
    </w:lvl>
    <w:lvl w:ilvl="7" w:tplc="041F0019">
      <w:start w:val="1"/>
      <w:numFmt w:val="lowerLetter"/>
      <w:lvlText w:val="%8."/>
      <w:lvlJc w:val="left"/>
      <w:pPr>
        <w:spacing w:line="240" w:lineRule="auto"/>
        <w:ind w:left="6404" w:hanging="360"/>
      </w:pPr>
      <w:rPr>
        <w:rFonts w:ascii="Times New Roman" w:hAnsi="Times New Roman"/>
      </w:rPr>
    </w:lvl>
    <w:lvl w:ilvl="8" w:tplc="041F001B">
      <w:start w:val="1"/>
      <w:numFmt w:val="lowerRoman"/>
      <w:lvlText w:val="%9."/>
      <w:lvlJc w:val="right"/>
      <w:pPr>
        <w:spacing w:line="240" w:lineRule="auto"/>
        <w:ind w:left="7124" w:hanging="180"/>
      </w:pPr>
      <w:rPr>
        <w:rFonts w:ascii="Times New Roman" w:hAnsi="Times New Roman"/>
      </w:rPr>
    </w:lvl>
  </w:abstractNum>
  <w:abstractNum w:abstractNumId="4" w15:restartNumberingAfterBreak="0">
    <w:nsid w:val="00000005"/>
    <w:multiLevelType w:val="hybridMultilevel"/>
    <w:tmpl w:val="5A32C85C"/>
    <w:lvl w:ilvl="0" w:tplc="041F0001">
      <w:start w:val="1"/>
      <w:numFmt w:val="bullet"/>
      <w:lvlText w:val=""/>
      <w:lvlJc w:val="left"/>
      <w:pPr>
        <w:spacing w:line="240" w:lineRule="auto"/>
        <w:ind w:left="720" w:hanging="360"/>
      </w:pPr>
      <w:rPr>
        <w:rFonts w:ascii="Symbol" w:hAnsi="Symbol"/>
      </w:rPr>
    </w:lvl>
    <w:lvl w:ilvl="1" w:tplc="041F0001">
      <w:start w:val="1"/>
      <w:numFmt w:val="bullet"/>
      <w:lvlText w:val=""/>
      <w:lvlJc w:val="left"/>
      <w:pPr>
        <w:spacing w:line="240" w:lineRule="auto"/>
        <w:ind w:left="1440" w:hanging="360"/>
      </w:pPr>
      <w:rPr>
        <w:rFonts w:ascii="Symbol" w:hAnsi="Symbol"/>
      </w:rPr>
    </w:lvl>
    <w:lvl w:ilvl="2" w:tplc="041F0005">
      <w:start w:val="1"/>
      <w:numFmt w:val="bullet"/>
      <w:lvlText w:val=""/>
      <w:lvlJc w:val="left"/>
      <w:pPr>
        <w:spacing w:line="240" w:lineRule="auto"/>
        <w:ind w:left="2160" w:hanging="360"/>
      </w:pPr>
      <w:rPr>
        <w:rFonts w:ascii="Wingdings" w:hAnsi="Wingdings"/>
      </w:rPr>
    </w:lvl>
    <w:lvl w:ilvl="3" w:tplc="041F0001">
      <w:start w:val="1"/>
      <w:numFmt w:val="bullet"/>
      <w:lvlText w:val=""/>
      <w:lvlJc w:val="left"/>
      <w:pPr>
        <w:spacing w:line="240" w:lineRule="auto"/>
        <w:ind w:left="2880" w:hanging="360"/>
      </w:pPr>
      <w:rPr>
        <w:rFonts w:ascii="Symbol" w:hAnsi="Symbol"/>
      </w:rPr>
    </w:lvl>
    <w:lvl w:ilvl="4" w:tplc="041F0003">
      <w:start w:val="1"/>
      <w:numFmt w:val="bullet"/>
      <w:lvlText w:val="o"/>
      <w:lvlJc w:val="left"/>
      <w:pPr>
        <w:spacing w:line="240" w:lineRule="auto"/>
        <w:ind w:left="3600" w:hanging="360"/>
      </w:pPr>
      <w:rPr>
        <w:rFonts w:ascii="Courier New" w:hAnsi="Courier New"/>
      </w:rPr>
    </w:lvl>
    <w:lvl w:ilvl="5" w:tplc="041F0005">
      <w:start w:val="1"/>
      <w:numFmt w:val="bullet"/>
      <w:lvlText w:val=""/>
      <w:lvlJc w:val="left"/>
      <w:pPr>
        <w:spacing w:line="240" w:lineRule="auto"/>
        <w:ind w:left="4320" w:hanging="360"/>
      </w:pPr>
      <w:rPr>
        <w:rFonts w:ascii="Wingdings" w:hAnsi="Wingdings"/>
      </w:rPr>
    </w:lvl>
    <w:lvl w:ilvl="6" w:tplc="041F0001">
      <w:start w:val="1"/>
      <w:numFmt w:val="bullet"/>
      <w:lvlText w:val=""/>
      <w:lvlJc w:val="left"/>
      <w:pPr>
        <w:spacing w:line="240" w:lineRule="auto"/>
        <w:ind w:left="5040" w:hanging="360"/>
      </w:pPr>
      <w:rPr>
        <w:rFonts w:ascii="Symbol" w:hAnsi="Symbol"/>
      </w:rPr>
    </w:lvl>
    <w:lvl w:ilvl="7" w:tplc="041F0003">
      <w:start w:val="1"/>
      <w:numFmt w:val="bullet"/>
      <w:lvlText w:val="o"/>
      <w:lvlJc w:val="left"/>
      <w:pPr>
        <w:spacing w:line="240" w:lineRule="auto"/>
        <w:ind w:left="5760" w:hanging="360"/>
      </w:pPr>
      <w:rPr>
        <w:rFonts w:ascii="Courier New" w:hAnsi="Courier New"/>
      </w:rPr>
    </w:lvl>
    <w:lvl w:ilvl="8" w:tplc="041F0005">
      <w:start w:val="1"/>
      <w:numFmt w:val="bullet"/>
      <w:lvlText w:val=""/>
      <w:lvlJc w:val="left"/>
      <w:pPr>
        <w:spacing w:line="240" w:lineRule="auto"/>
        <w:ind w:left="6480" w:hanging="360"/>
      </w:pPr>
      <w:rPr>
        <w:rFonts w:ascii="Wingdings" w:hAnsi="Wingdings"/>
      </w:rPr>
    </w:lvl>
  </w:abstractNum>
  <w:abstractNum w:abstractNumId="5" w15:restartNumberingAfterBreak="0">
    <w:nsid w:val="00000006"/>
    <w:multiLevelType w:val="hybridMultilevel"/>
    <w:tmpl w:val="6CDA742C"/>
    <w:lvl w:ilvl="0" w:tplc="0E5E71E6">
      <w:start w:val="1"/>
      <w:numFmt w:val="none"/>
      <w:lvlText w:val="(%1)"/>
      <w:lvlJc w:val="left"/>
      <w:pPr>
        <w:spacing w:line="240" w:lineRule="auto"/>
        <w:ind w:left="1065" w:hanging="360"/>
      </w:pPr>
      <w:rPr>
        <w:rFonts w:ascii="Times New Roman" w:hAnsi="Times New Roman"/>
        <w:b/>
      </w:rPr>
    </w:lvl>
    <w:lvl w:ilvl="1" w:tplc="77CAED5A">
      <w:start w:val="1"/>
      <w:numFmt w:val="lowerRoman"/>
      <w:lvlText w:val="%2."/>
      <w:lvlJc w:val="right"/>
      <w:pPr>
        <w:spacing w:line="240" w:lineRule="auto"/>
        <w:ind w:left="1785" w:hanging="360"/>
      </w:pPr>
      <w:rPr>
        <w:rFonts w:ascii="Times New Roman" w:hAnsi="Times New Roman"/>
        <w:b/>
      </w:rPr>
    </w:lvl>
    <w:lvl w:ilvl="2" w:tplc="041F001B">
      <w:start w:val="1"/>
      <w:numFmt w:val="lowerRoman"/>
      <w:lvlText w:val="%3."/>
      <w:lvlJc w:val="right"/>
      <w:pPr>
        <w:spacing w:line="240" w:lineRule="auto"/>
        <w:ind w:left="2505" w:hanging="180"/>
      </w:pPr>
      <w:rPr>
        <w:rFonts w:ascii="Times New Roman" w:hAnsi="Times New Roman"/>
      </w:rPr>
    </w:lvl>
    <w:lvl w:ilvl="3" w:tplc="041F000F">
      <w:start w:val="1"/>
      <w:numFmt w:val="decimal"/>
      <w:lvlText w:val="%4."/>
      <w:lvlJc w:val="left"/>
      <w:pPr>
        <w:spacing w:line="240" w:lineRule="auto"/>
        <w:ind w:left="3225" w:hanging="360"/>
      </w:pPr>
      <w:rPr>
        <w:rFonts w:ascii="Times New Roman" w:hAnsi="Times New Roman"/>
      </w:rPr>
    </w:lvl>
    <w:lvl w:ilvl="4" w:tplc="041F0019">
      <w:start w:val="1"/>
      <w:numFmt w:val="lowerLetter"/>
      <w:lvlText w:val="%5."/>
      <w:lvlJc w:val="left"/>
      <w:pPr>
        <w:spacing w:line="240" w:lineRule="auto"/>
        <w:ind w:left="3945" w:hanging="360"/>
      </w:pPr>
      <w:rPr>
        <w:rFonts w:ascii="Times New Roman" w:hAnsi="Times New Roman"/>
      </w:rPr>
    </w:lvl>
    <w:lvl w:ilvl="5" w:tplc="041F001B">
      <w:start w:val="1"/>
      <w:numFmt w:val="lowerRoman"/>
      <w:lvlText w:val="%6."/>
      <w:lvlJc w:val="right"/>
      <w:pPr>
        <w:spacing w:line="240" w:lineRule="auto"/>
        <w:ind w:left="4665" w:hanging="180"/>
      </w:pPr>
      <w:rPr>
        <w:rFonts w:ascii="Times New Roman" w:hAnsi="Times New Roman"/>
      </w:rPr>
    </w:lvl>
    <w:lvl w:ilvl="6" w:tplc="041F000F">
      <w:start w:val="1"/>
      <w:numFmt w:val="decimal"/>
      <w:lvlText w:val="%7."/>
      <w:lvlJc w:val="left"/>
      <w:pPr>
        <w:spacing w:line="240" w:lineRule="auto"/>
        <w:ind w:left="5385" w:hanging="360"/>
      </w:pPr>
      <w:rPr>
        <w:rFonts w:ascii="Times New Roman" w:hAnsi="Times New Roman"/>
      </w:rPr>
    </w:lvl>
    <w:lvl w:ilvl="7" w:tplc="041F0019">
      <w:start w:val="1"/>
      <w:numFmt w:val="lowerLetter"/>
      <w:lvlText w:val="%8."/>
      <w:lvlJc w:val="left"/>
      <w:pPr>
        <w:spacing w:line="240" w:lineRule="auto"/>
        <w:ind w:left="6105" w:hanging="360"/>
      </w:pPr>
      <w:rPr>
        <w:rFonts w:ascii="Times New Roman" w:hAnsi="Times New Roman"/>
      </w:rPr>
    </w:lvl>
    <w:lvl w:ilvl="8" w:tplc="041F001B">
      <w:start w:val="1"/>
      <w:numFmt w:val="lowerRoman"/>
      <w:lvlText w:val="%9."/>
      <w:lvlJc w:val="right"/>
      <w:pPr>
        <w:spacing w:line="240" w:lineRule="auto"/>
        <w:ind w:left="6825" w:hanging="180"/>
      </w:pPr>
      <w:rPr>
        <w:rFonts w:ascii="Times New Roman" w:hAnsi="Times New Roman"/>
      </w:rPr>
    </w:lvl>
  </w:abstractNum>
  <w:abstractNum w:abstractNumId="6" w15:restartNumberingAfterBreak="0">
    <w:nsid w:val="00000007"/>
    <w:multiLevelType w:val="hybridMultilevel"/>
    <w:tmpl w:val="DA06D714"/>
    <w:lvl w:ilvl="0" w:tplc="0E5E71E6">
      <w:start w:val="1"/>
      <w:numFmt w:val="none"/>
      <w:lvlText w:val="(%1)"/>
      <w:lvlJc w:val="left"/>
      <w:pPr>
        <w:spacing w:line="240" w:lineRule="auto"/>
        <w:ind w:left="780" w:hanging="360"/>
      </w:pPr>
      <w:rPr>
        <w:rFonts w:ascii="Times New Roman" w:hAnsi="Times New Roman"/>
        <w:b/>
      </w:rPr>
    </w:lvl>
    <w:lvl w:ilvl="1" w:tplc="041F0019">
      <w:start w:val="1"/>
      <w:numFmt w:val="lowerLetter"/>
      <w:lvlText w:val="%2."/>
      <w:lvlJc w:val="left"/>
      <w:pPr>
        <w:spacing w:line="240" w:lineRule="auto"/>
        <w:ind w:left="1500" w:hanging="360"/>
      </w:pPr>
      <w:rPr>
        <w:rFonts w:ascii="Times New Roman" w:hAnsi="Times New Roman"/>
      </w:rPr>
    </w:lvl>
    <w:lvl w:ilvl="2" w:tplc="041F001B">
      <w:start w:val="1"/>
      <w:numFmt w:val="lowerRoman"/>
      <w:lvlText w:val="%3."/>
      <w:lvlJc w:val="right"/>
      <w:pPr>
        <w:spacing w:line="240" w:lineRule="auto"/>
        <w:ind w:left="2220" w:hanging="180"/>
      </w:pPr>
      <w:rPr>
        <w:rFonts w:ascii="Times New Roman" w:hAnsi="Times New Roman"/>
      </w:rPr>
    </w:lvl>
    <w:lvl w:ilvl="3" w:tplc="041F000F">
      <w:start w:val="1"/>
      <w:numFmt w:val="decimal"/>
      <w:lvlText w:val="%4."/>
      <w:lvlJc w:val="left"/>
      <w:pPr>
        <w:spacing w:line="240" w:lineRule="auto"/>
        <w:ind w:left="2940" w:hanging="360"/>
      </w:pPr>
      <w:rPr>
        <w:rFonts w:ascii="Times New Roman" w:hAnsi="Times New Roman"/>
      </w:rPr>
    </w:lvl>
    <w:lvl w:ilvl="4" w:tplc="041F0019">
      <w:start w:val="1"/>
      <w:numFmt w:val="lowerLetter"/>
      <w:lvlText w:val="%5."/>
      <w:lvlJc w:val="left"/>
      <w:pPr>
        <w:spacing w:line="240" w:lineRule="auto"/>
        <w:ind w:left="3660" w:hanging="360"/>
      </w:pPr>
      <w:rPr>
        <w:rFonts w:ascii="Times New Roman" w:hAnsi="Times New Roman"/>
      </w:rPr>
    </w:lvl>
    <w:lvl w:ilvl="5" w:tplc="041F001B">
      <w:start w:val="1"/>
      <w:numFmt w:val="lowerRoman"/>
      <w:lvlText w:val="%6."/>
      <w:lvlJc w:val="right"/>
      <w:pPr>
        <w:spacing w:line="240" w:lineRule="auto"/>
        <w:ind w:left="4380" w:hanging="180"/>
      </w:pPr>
      <w:rPr>
        <w:rFonts w:ascii="Times New Roman" w:hAnsi="Times New Roman"/>
      </w:rPr>
    </w:lvl>
    <w:lvl w:ilvl="6" w:tplc="041F000F">
      <w:start w:val="1"/>
      <w:numFmt w:val="decimal"/>
      <w:lvlText w:val="%7."/>
      <w:lvlJc w:val="left"/>
      <w:pPr>
        <w:spacing w:line="240" w:lineRule="auto"/>
        <w:ind w:left="5100" w:hanging="360"/>
      </w:pPr>
      <w:rPr>
        <w:rFonts w:ascii="Times New Roman" w:hAnsi="Times New Roman"/>
      </w:rPr>
    </w:lvl>
    <w:lvl w:ilvl="7" w:tplc="041F0019">
      <w:start w:val="1"/>
      <w:numFmt w:val="lowerLetter"/>
      <w:lvlText w:val="%8."/>
      <w:lvlJc w:val="left"/>
      <w:pPr>
        <w:spacing w:line="240" w:lineRule="auto"/>
        <w:ind w:left="5820" w:hanging="360"/>
      </w:pPr>
      <w:rPr>
        <w:rFonts w:ascii="Times New Roman" w:hAnsi="Times New Roman"/>
      </w:rPr>
    </w:lvl>
    <w:lvl w:ilvl="8" w:tplc="041F001B">
      <w:start w:val="1"/>
      <w:numFmt w:val="lowerRoman"/>
      <w:lvlText w:val="%9."/>
      <w:lvlJc w:val="right"/>
      <w:pPr>
        <w:spacing w:line="240" w:lineRule="auto"/>
        <w:ind w:left="6540" w:hanging="180"/>
      </w:pPr>
      <w:rPr>
        <w:rFonts w:ascii="Times New Roman" w:hAnsi="Times New Roman"/>
      </w:rPr>
    </w:lvl>
  </w:abstractNum>
  <w:abstractNum w:abstractNumId="7" w15:restartNumberingAfterBreak="0">
    <w:nsid w:val="00000008"/>
    <w:multiLevelType w:val="hybridMultilevel"/>
    <w:tmpl w:val="BFDAB548"/>
    <w:lvl w:ilvl="0" w:tplc="29447992">
      <w:start w:val="1"/>
      <w:numFmt w:val="lowerLetter"/>
      <w:lvlText w:val="%1)"/>
      <w:lvlJc w:val="left"/>
      <w:pPr>
        <w:spacing w:line="240" w:lineRule="auto"/>
        <w:ind w:left="927" w:hanging="360"/>
      </w:pPr>
      <w:rPr>
        <w:rFonts w:ascii="Times New Roman" w:hAnsi="Times New Roman"/>
        <w:b/>
      </w:rPr>
    </w:lvl>
    <w:lvl w:ilvl="1" w:tplc="31561ED0">
      <w:start w:val="1"/>
      <w:numFmt w:val="lowerLetter"/>
      <w:lvlText w:val="%2)"/>
      <w:lvlJc w:val="left"/>
      <w:pPr>
        <w:spacing w:line="240" w:lineRule="auto"/>
        <w:ind w:left="1647" w:hanging="360"/>
      </w:pPr>
      <w:rPr>
        <w:rFonts w:ascii="Times New Roman" w:hAnsi="Times New Roman"/>
      </w:rPr>
    </w:lvl>
    <w:lvl w:ilvl="2" w:tplc="041F001B">
      <w:start w:val="1"/>
      <w:numFmt w:val="lowerRoman"/>
      <w:lvlText w:val="%3."/>
      <w:lvlJc w:val="right"/>
      <w:pPr>
        <w:spacing w:line="240" w:lineRule="auto"/>
        <w:ind w:left="2367" w:hanging="180"/>
      </w:pPr>
      <w:rPr>
        <w:rFonts w:ascii="Times New Roman" w:hAnsi="Times New Roman"/>
      </w:rPr>
    </w:lvl>
    <w:lvl w:ilvl="3" w:tplc="041F000F">
      <w:start w:val="1"/>
      <w:numFmt w:val="decimal"/>
      <w:lvlText w:val="%4."/>
      <w:lvlJc w:val="left"/>
      <w:pPr>
        <w:spacing w:line="240" w:lineRule="auto"/>
        <w:ind w:left="3087" w:hanging="360"/>
      </w:pPr>
      <w:rPr>
        <w:rFonts w:ascii="Times New Roman" w:hAnsi="Times New Roman"/>
      </w:rPr>
    </w:lvl>
    <w:lvl w:ilvl="4" w:tplc="041F0019">
      <w:start w:val="1"/>
      <w:numFmt w:val="lowerLetter"/>
      <w:lvlText w:val="%5."/>
      <w:lvlJc w:val="left"/>
      <w:pPr>
        <w:spacing w:line="240" w:lineRule="auto"/>
        <w:ind w:left="3807" w:hanging="360"/>
      </w:pPr>
      <w:rPr>
        <w:rFonts w:ascii="Times New Roman" w:hAnsi="Times New Roman"/>
      </w:rPr>
    </w:lvl>
    <w:lvl w:ilvl="5" w:tplc="041F001B">
      <w:start w:val="1"/>
      <w:numFmt w:val="lowerRoman"/>
      <w:lvlText w:val="%6."/>
      <w:lvlJc w:val="right"/>
      <w:pPr>
        <w:spacing w:line="240" w:lineRule="auto"/>
        <w:ind w:left="4527" w:hanging="180"/>
      </w:pPr>
      <w:rPr>
        <w:rFonts w:ascii="Times New Roman" w:hAnsi="Times New Roman"/>
      </w:rPr>
    </w:lvl>
    <w:lvl w:ilvl="6" w:tplc="041F000F">
      <w:start w:val="1"/>
      <w:numFmt w:val="decimal"/>
      <w:lvlText w:val="%7."/>
      <w:lvlJc w:val="left"/>
      <w:pPr>
        <w:spacing w:line="240" w:lineRule="auto"/>
        <w:ind w:left="5247" w:hanging="360"/>
      </w:pPr>
      <w:rPr>
        <w:rFonts w:ascii="Times New Roman" w:hAnsi="Times New Roman"/>
      </w:rPr>
    </w:lvl>
    <w:lvl w:ilvl="7" w:tplc="041F0019">
      <w:start w:val="1"/>
      <w:numFmt w:val="lowerLetter"/>
      <w:lvlText w:val="%8."/>
      <w:lvlJc w:val="left"/>
      <w:pPr>
        <w:spacing w:line="240" w:lineRule="auto"/>
        <w:ind w:left="5967" w:hanging="360"/>
      </w:pPr>
      <w:rPr>
        <w:rFonts w:ascii="Times New Roman" w:hAnsi="Times New Roman"/>
      </w:rPr>
    </w:lvl>
    <w:lvl w:ilvl="8" w:tplc="041F001B">
      <w:start w:val="1"/>
      <w:numFmt w:val="lowerRoman"/>
      <w:lvlText w:val="%9."/>
      <w:lvlJc w:val="right"/>
      <w:pPr>
        <w:spacing w:line="240" w:lineRule="auto"/>
        <w:ind w:left="6687" w:hanging="180"/>
      </w:pPr>
      <w:rPr>
        <w:rFonts w:ascii="Times New Roman" w:hAnsi="Times New Roman"/>
      </w:rPr>
    </w:lvl>
  </w:abstractNum>
  <w:abstractNum w:abstractNumId="8" w15:restartNumberingAfterBreak="0">
    <w:nsid w:val="00000009"/>
    <w:multiLevelType w:val="hybridMultilevel"/>
    <w:tmpl w:val="03A2D192"/>
    <w:lvl w:ilvl="0" w:tplc="041F0001">
      <w:start w:val="1"/>
      <w:numFmt w:val="bullet"/>
      <w:lvlText w:val=""/>
      <w:lvlJc w:val="left"/>
      <w:pPr>
        <w:spacing w:line="240" w:lineRule="auto"/>
        <w:ind w:left="1068" w:hanging="360"/>
      </w:pPr>
      <w:rPr>
        <w:rFonts w:ascii="Symbol" w:hAnsi="Symbol"/>
      </w:rPr>
    </w:lvl>
    <w:lvl w:ilvl="1" w:tplc="041F0003">
      <w:start w:val="1"/>
      <w:numFmt w:val="bullet"/>
      <w:lvlText w:val="o"/>
      <w:lvlJc w:val="left"/>
      <w:pPr>
        <w:spacing w:line="240" w:lineRule="auto"/>
        <w:ind w:left="1788" w:hanging="360"/>
      </w:pPr>
      <w:rPr>
        <w:rFonts w:ascii="Courier New" w:hAnsi="Courier New"/>
      </w:rPr>
    </w:lvl>
    <w:lvl w:ilvl="2" w:tplc="041F0005">
      <w:start w:val="1"/>
      <w:numFmt w:val="bullet"/>
      <w:lvlText w:val=""/>
      <w:lvlJc w:val="left"/>
      <w:pPr>
        <w:spacing w:line="240" w:lineRule="auto"/>
        <w:ind w:left="2508" w:hanging="360"/>
      </w:pPr>
      <w:rPr>
        <w:rFonts w:ascii="Wingdings" w:hAnsi="Wingdings"/>
      </w:rPr>
    </w:lvl>
    <w:lvl w:ilvl="3" w:tplc="041F0001">
      <w:start w:val="1"/>
      <w:numFmt w:val="bullet"/>
      <w:lvlText w:val=""/>
      <w:lvlJc w:val="left"/>
      <w:pPr>
        <w:spacing w:line="240" w:lineRule="auto"/>
        <w:ind w:left="3228" w:hanging="360"/>
      </w:pPr>
      <w:rPr>
        <w:rFonts w:ascii="Symbol" w:hAnsi="Symbol"/>
      </w:rPr>
    </w:lvl>
    <w:lvl w:ilvl="4" w:tplc="041F0003">
      <w:start w:val="1"/>
      <w:numFmt w:val="bullet"/>
      <w:lvlText w:val="o"/>
      <w:lvlJc w:val="left"/>
      <w:pPr>
        <w:spacing w:line="240" w:lineRule="auto"/>
        <w:ind w:left="3948" w:hanging="360"/>
      </w:pPr>
      <w:rPr>
        <w:rFonts w:ascii="Courier New" w:hAnsi="Courier New"/>
      </w:rPr>
    </w:lvl>
    <w:lvl w:ilvl="5" w:tplc="041F0005">
      <w:start w:val="1"/>
      <w:numFmt w:val="bullet"/>
      <w:lvlText w:val=""/>
      <w:lvlJc w:val="left"/>
      <w:pPr>
        <w:spacing w:line="240" w:lineRule="auto"/>
        <w:ind w:left="4668" w:hanging="360"/>
      </w:pPr>
      <w:rPr>
        <w:rFonts w:ascii="Wingdings" w:hAnsi="Wingdings"/>
      </w:rPr>
    </w:lvl>
    <w:lvl w:ilvl="6" w:tplc="041F0001">
      <w:start w:val="1"/>
      <w:numFmt w:val="bullet"/>
      <w:lvlText w:val=""/>
      <w:lvlJc w:val="left"/>
      <w:pPr>
        <w:spacing w:line="240" w:lineRule="auto"/>
        <w:ind w:left="5388" w:hanging="360"/>
      </w:pPr>
      <w:rPr>
        <w:rFonts w:ascii="Symbol" w:hAnsi="Symbol"/>
      </w:rPr>
    </w:lvl>
    <w:lvl w:ilvl="7" w:tplc="041F0003">
      <w:start w:val="1"/>
      <w:numFmt w:val="bullet"/>
      <w:lvlText w:val="o"/>
      <w:lvlJc w:val="left"/>
      <w:pPr>
        <w:spacing w:line="240" w:lineRule="auto"/>
        <w:ind w:left="6108" w:hanging="360"/>
      </w:pPr>
      <w:rPr>
        <w:rFonts w:ascii="Courier New" w:hAnsi="Courier New"/>
      </w:rPr>
    </w:lvl>
    <w:lvl w:ilvl="8" w:tplc="041F0005">
      <w:start w:val="1"/>
      <w:numFmt w:val="bullet"/>
      <w:lvlText w:val=""/>
      <w:lvlJc w:val="left"/>
      <w:pPr>
        <w:spacing w:line="240" w:lineRule="auto"/>
        <w:ind w:left="6828" w:hanging="360"/>
      </w:pPr>
      <w:rPr>
        <w:rFonts w:ascii="Wingdings" w:hAnsi="Wingdings"/>
      </w:rPr>
    </w:lvl>
  </w:abstractNum>
  <w:abstractNum w:abstractNumId="9" w15:restartNumberingAfterBreak="0">
    <w:nsid w:val="0000000A"/>
    <w:multiLevelType w:val="hybridMultilevel"/>
    <w:tmpl w:val="CACA57CE"/>
    <w:lvl w:ilvl="0" w:tplc="0E5E71E6">
      <w:start w:val="1"/>
      <w:numFmt w:val="none"/>
      <w:lvlText w:val="(%1)"/>
      <w:lvlJc w:val="left"/>
      <w:pPr>
        <w:spacing w:line="240" w:lineRule="auto"/>
        <w:ind w:left="720" w:hanging="360"/>
      </w:pPr>
      <w:rPr>
        <w:rFonts w:ascii="Times New Roman" w:hAnsi="Times New Roman"/>
        <w:b/>
      </w:rPr>
    </w:lvl>
    <w:lvl w:ilvl="1" w:tplc="1B0E5CE8">
      <w:start w:val="1"/>
      <w:numFmt w:val="lowerRoman"/>
      <w:lvlText w:val="%2."/>
      <w:lvlJc w:val="right"/>
      <w:pPr>
        <w:spacing w:line="240" w:lineRule="auto"/>
        <w:ind w:left="1440" w:hanging="360"/>
      </w:pPr>
      <w:rPr>
        <w:rFonts w:ascii="Times New Roman" w:hAnsi="Times New Roman"/>
        <w:b/>
      </w:rPr>
    </w:lvl>
    <w:lvl w:ilvl="2" w:tplc="041F001B">
      <w:start w:val="1"/>
      <w:numFmt w:val="lowerRoman"/>
      <w:lvlText w:val="%3."/>
      <w:lvlJc w:val="right"/>
      <w:pPr>
        <w:spacing w:line="240" w:lineRule="auto"/>
        <w:ind w:left="2160" w:hanging="180"/>
      </w:pPr>
      <w:rPr>
        <w:rFonts w:ascii="Times New Roman" w:hAnsi="Times New Roman"/>
      </w:rPr>
    </w:lvl>
    <w:lvl w:ilvl="3" w:tplc="041F000F">
      <w:start w:val="1"/>
      <w:numFmt w:val="decimal"/>
      <w:lvlText w:val="%4."/>
      <w:lvlJc w:val="left"/>
      <w:pPr>
        <w:spacing w:line="240" w:lineRule="auto"/>
        <w:ind w:left="2880" w:hanging="360"/>
      </w:pPr>
      <w:rPr>
        <w:rFonts w:ascii="Times New Roman" w:hAnsi="Times New Roman"/>
      </w:rPr>
    </w:lvl>
    <w:lvl w:ilvl="4" w:tplc="041F0019">
      <w:start w:val="1"/>
      <w:numFmt w:val="lowerLetter"/>
      <w:lvlText w:val="%5."/>
      <w:lvlJc w:val="left"/>
      <w:pPr>
        <w:spacing w:line="240" w:lineRule="auto"/>
        <w:ind w:left="3600" w:hanging="360"/>
      </w:pPr>
      <w:rPr>
        <w:rFonts w:ascii="Times New Roman" w:hAnsi="Times New Roman"/>
      </w:rPr>
    </w:lvl>
    <w:lvl w:ilvl="5" w:tplc="041F001B">
      <w:start w:val="1"/>
      <w:numFmt w:val="lowerRoman"/>
      <w:lvlText w:val="%6."/>
      <w:lvlJc w:val="right"/>
      <w:pPr>
        <w:spacing w:line="240" w:lineRule="auto"/>
        <w:ind w:left="4320" w:hanging="180"/>
      </w:pPr>
      <w:rPr>
        <w:rFonts w:ascii="Times New Roman" w:hAnsi="Times New Roman"/>
      </w:rPr>
    </w:lvl>
    <w:lvl w:ilvl="6" w:tplc="041F000F">
      <w:start w:val="1"/>
      <w:numFmt w:val="decimal"/>
      <w:lvlText w:val="%7."/>
      <w:lvlJc w:val="left"/>
      <w:pPr>
        <w:spacing w:line="240" w:lineRule="auto"/>
        <w:ind w:left="5040" w:hanging="360"/>
      </w:pPr>
      <w:rPr>
        <w:rFonts w:ascii="Times New Roman" w:hAnsi="Times New Roman"/>
      </w:rPr>
    </w:lvl>
    <w:lvl w:ilvl="7" w:tplc="041F0019">
      <w:start w:val="1"/>
      <w:numFmt w:val="lowerLetter"/>
      <w:lvlText w:val="%8."/>
      <w:lvlJc w:val="left"/>
      <w:pPr>
        <w:spacing w:line="240" w:lineRule="auto"/>
        <w:ind w:left="5760" w:hanging="360"/>
      </w:pPr>
      <w:rPr>
        <w:rFonts w:ascii="Times New Roman" w:hAnsi="Times New Roman"/>
      </w:rPr>
    </w:lvl>
    <w:lvl w:ilvl="8" w:tplc="041F001B">
      <w:start w:val="1"/>
      <w:numFmt w:val="lowerRoman"/>
      <w:lvlText w:val="%9."/>
      <w:lvlJc w:val="right"/>
      <w:pPr>
        <w:spacing w:line="240" w:lineRule="auto"/>
        <w:ind w:left="6480" w:hanging="180"/>
      </w:pPr>
      <w:rPr>
        <w:rFonts w:ascii="Times New Roman" w:hAnsi="Times New Roman"/>
      </w:rPr>
    </w:lvl>
  </w:abstractNum>
  <w:abstractNum w:abstractNumId="10" w15:restartNumberingAfterBreak="0">
    <w:nsid w:val="0000000B"/>
    <w:multiLevelType w:val="hybridMultilevel"/>
    <w:tmpl w:val="30686F68"/>
    <w:lvl w:ilvl="0" w:tplc="42B7EEB4">
      <w:start w:val="1"/>
      <w:numFmt w:val="decimal"/>
      <w:lvlText w:val="%1."/>
      <w:lvlJc w:val="left"/>
      <w:pPr>
        <w:spacing w:line="240" w:lineRule="auto"/>
        <w:ind w:left="720" w:hanging="360"/>
      </w:pPr>
      <w:rPr>
        <w:rFonts w:ascii="Times New Roman" w:hAnsi="Times New Roman"/>
        <w:b/>
      </w:rPr>
    </w:lvl>
    <w:lvl w:ilvl="1" w:tplc="0E5E71E6">
      <w:start w:val="1"/>
      <w:numFmt w:val="none"/>
      <w:lvlText w:val="(%2)"/>
      <w:lvlJc w:val="left"/>
      <w:pPr>
        <w:spacing w:line="240" w:lineRule="auto"/>
        <w:ind w:left="1440" w:hanging="360"/>
      </w:pPr>
      <w:rPr>
        <w:rFonts w:ascii="Times New Roman" w:hAnsi="Times New Roman"/>
        <w:b/>
      </w:rPr>
    </w:lvl>
    <w:lvl w:ilvl="2" w:tplc="041F001B">
      <w:start w:val="1"/>
      <w:numFmt w:val="lowerRoman"/>
      <w:lvlText w:val="%3."/>
      <w:lvlJc w:val="right"/>
      <w:pPr>
        <w:spacing w:line="240" w:lineRule="auto"/>
        <w:ind w:left="2160" w:hanging="180"/>
      </w:pPr>
      <w:rPr>
        <w:rFonts w:ascii="Times New Roman" w:hAnsi="Times New Roman"/>
      </w:rPr>
    </w:lvl>
    <w:lvl w:ilvl="3" w:tplc="041F000F">
      <w:start w:val="1"/>
      <w:numFmt w:val="decimal"/>
      <w:lvlText w:val="%4."/>
      <w:lvlJc w:val="left"/>
      <w:pPr>
        <w:spacing w:line="240" w:lineRule="auto"/>
        <w:ind w:left="2880" w:hanging="360"/>
      </w:pPr>
      <w:rPr>
        <w:rFonts w:ascii="Times New Roman" w:hAnsi="Times New Roman"/>
      </w:rPr>
    </w:lvl>
    <w:lvl w:ilvl="4" w:tplc="041F0019">
      <w:start w:val="1"/>
      <w:numFmt w:val="lowerLetter"/>
      <w:lvlText w:val="%5."/>
      <w:lvlJc w:val="left"/>
      <w:pPr>
        <w:spacing w:line="240" w:lineRule="auto"/>
        <w:ind w:left="3600" w:hanging="360"/>
      </w:pPr>
      <w:rPr>
        <w:rFonts w:ascii="Times New Roman" w:hAnsi="Times New Roman"/>
      </w:rPr>
    </w:lvl>
    <w:lvl w:ilvl="5" w:tplc="041F001B">
      <w:start w:val="1"/>
      <w:numFmt w:val="lowerRoman"/>
      <w:lvlText w:val="%6."/>
      <w:lvlJc w:val="right"/>
      <w:pPr>
        <w:spacing w:line="240" w:lineRule="auto"/>
        <w:ind w:left="4320" w:hanging="180"/>
      </w:pPr>
      <w:rPr>
        <w:rFonts w:ascii="Times New Roman" w:hAnsi="Times New Roman"/>
      </w:rPr>
    </w:lvl>
    <w:lvl w:ilvl="6" w:tplc="041F000F">
      <w:start w:val="1"/>
      <w:numFmt w:val="decimal"/>
      <w:lvlText w:val="%7."/>
      <w:lvlJc w:val="left"/>
      <w:pPr>
        <w:spacing w:line="240" w:lineRule="auto"/>
        <w:ind w:left="5040" w:hanging="360"/>
      </w:pPr>
      <w:rPr>
        <w:rFonts w:ascii="Times New Roman" w:hAnsi="Times New Roman"/>
      </w:rPr>
    </w:lvl>
    <w:lvl w:ilvl="7" w:tplc="041F0019">
      <w:start w:val="1"/>
      <w:numFmt w:val="lowerLetter"/>
      <w:lvlText w:val="%8."/>
      <w:lvlJc w:val="left"/>
      <w:pPr>
        <w:spacing w:line="240" w:lineRule="auto"/>
        <w:ind w:left="5760" w:hanging="360"/>
      </w:pPr>
      <w:rPr>
        <w:rFonts w:ascii="Times New Roman" w:hAnsi="Times New Roman"/>
      </w:rPr>
    </w:lvl>
    <w:lvl w:ilvl="8" w:tplc="041F001B">
      <w:start w:val="1"/>
      <w:numFmt w:val="lowerRoman"/>
      <w:lvlText w:val="%9."/>
      <w:lvlJc w:val="right"/>
      <w:pPr>
        <w:spacing w:line="240" w:lineRule="auto"/>
        <w:ind w:left="6480" w:hanging="180"/>
      </w:pPr>
      <w:rPr>
        <w:rFonts w:ascii="Times New Roman" w:hAnsi="Times New Roman"/>
      </w:rPr>
    </w:lvl>
  </w:abstractNum>
  <w:abstractNum w:abstractNumId="11" w15:restartNumberingAfterBreak="0">
    <w:nsid w:val="0000000C"/>
    <w:multiLevelType w:val="hybridMultilevel"/>
    <w:tmpl w:val="829E6316"/>
    <w:lvl w:ilvl="0" w:tplc="0E5E71E6">
      <w:start w:val="1"/>
      <w:numFmt w:val="none"/>
      <w:lvlText w:val="(%1)"/>
      <w:lvlJc w:val="left"/>
      <w:pPr>
        <w:spacing w:line="240" w:lineRule="auto"/>
        <w:ind w:left="720" w:hanging="360"/>
      </w:pPr>
      <w:rPr>
        <w:rFonts w:ascii="Times New Roman" w:hAnsi="Times New Roman"/>
        <w:b/>
      </w:rPr>
    </w:lvl>
    <w:lvl w:ilvl="1" w:tplc="041F0019">
      <w:start w:val="1"/>
      <w:numFmt w:val="lowerLetter"/>
      <w:lvlText w:val="%2."/>
      <w:lvlJc w:val="left"/>
      <w:pPr>
        <w:spacing w:line="240" w:lineRule="auto"/>
        <w:ind w:left="1440" w:hanging="360"/>
      </w:pPr>
      <w:rPr>
        <w:rFonts w:ascii="Times New Roman" w:hAnsi="Times New Roman"/>
      </w:rPr>
    </w:lvl>
    <w:lvl w:ilvl="2" w:tplc="041F001B">
      <w:start w:val="1"/>
      <w:numFmt w:val="lowerRoman"/>
      <w:lvlText w:val="%3."/>
      <w:lvlJc w:val="right"/>
      <w:pPr>
        <w:spacing w:line="240" w:lineRule="auto"/>
        <w:ind w:left="2160" w:hanging="180"/>
      </w:pPr>
      <w:rPr>
        <w:rFonts w:ascii="Times New Roman" w:hAnsi="Times New Roman"/>
      </w:rPr>
    </w:lvl>
    <w:lvl w:ilvl="3" w:tplc="041F000F">
      <w:start w:val="1"/>
      <w:numFmt w:val="decimal"/>
      <w:lvlText w:val="%4."/>
      <w:lvlJc w:val="left"/>
      <w:pPr>
        <w:spacing w:line="240" w:lineRule="auto"/>
        <w:ind w:left="2880" w:hanging="360"/>
      </w:pPr>
      <w:rPr>
        <w:rFonts w:ascii="Times New Roman" w:hAnsi="Times New Roman"/>
      </w:rPr>
    </w:lvl>
    <w:lvl w:ilvl="4" w:tplc="041F0019">
      <w:start w:val="1"/>
      <w:numFmt w:val="lowerLetter"/>
      <w:lvlText w:val="%5."/>
      <w:lvlJc w:val="left"/>
      <w:pPr>
        <w:spacing w:line="240" w:lineRule="auto"/>
        <w:ind w:left="3600" w:hanging="360"/>
      </w:pPr>
      <w:rPr>
        <w:rFonts w:ascii="Times New Roman" w:hAnsi="Times New Roman"/>
      </w:rPr>
    </w:lvl>
    <w:lvl w:ilvl="5" w:tplc="041F001B">
      <w:start w:val="1"/>
      <w:numFmt w:val="lowerRoman"/>
      <w:lvlText w:val="%6."/>
      <w:lvlJc w:val="right"/>
      <w:pPr>
        <w:spacing w:line="240" w:lineRule="auto"/>
        <w:ind w:left="4320" w:hanging="180"/>
      </w:pPr>
      <w:rPr>
        <w:rFonts w:ascii="Times New Roman" w:hAnsi="Times New Roman"/>
      </w:rPr>
    </w:lvl>
    <w:lvl w:ilvl="6" w:tplc="041F000F">
      <w:start w:val="1"/>
      <w:numFmt w:val="decimal"/>
      <w:lvlText w:val="%7."/>
      <w:lvlJc w:val="left"/>
      <w:pPr>
        <w:spacing w:line="240" w:lineRule="auto"/>
        <w:ind w:left="5040" w:hanging="360"/>
      </w:pPr>
      <w:rPr>
        <w:rFonts w:ascii="Times New Roman" w:hAnsi="Times New Roman"/>
      </w:rPr>
    </w:lvl>
    <w:lvl w:ilvl="7" w:tplc="041F0019">
      <w:start w:val="1"/>
      <w:numFmt w:val="lowerLetter"/>
      <w:lvlText w:val="%8."/>
      <w:lvlJc w:val="left"/>
      <w:pPr>
        <w:spacing w:line="240" w:lineRule="auto"/>
        <w:ind w:left="5760" w:hanging="360"/>
      </w:pPr>
      <w:rPr>
        <w:rFonts w:ascii="Times New Roman" w:hAnsi="Times New Roman"/>
      </w:rPr>
    </w:lvl>
    <w:lvl w:ilvl="8" w:tplc="041F001B">
      <w:start w:val="1"/>
      <w:numFmt w:val="lowerRoman"/>
      <w:lvlText w:val="%9."/>
      <w:lvlJc w:val="right"/>
      <w:pPr>
        <w:spacing w:line="240" w:lineRule="auto"/>
        <w:ind w:left="6480" w:hanging="180"/>
      </w:pPr>
      <w:rPr>
        <w:rFonts w:ascii="Times New Roman" w:hAnsi="Times New Roman"/>
      </w:rPr>
    </w:lvl>
  </w:abstractNum>
  <w:abstractNum w:abstractNumId="12" w15:restartNumberingAfterBreak="0">
    <w:nsid w:val="0000000D"/>
    <w:multiLevelType w:val="hybridMultilevel"/>
    <w:tmpl w:val="5EC06D7E"/>
    <w:lvl w:ilvl="0" w:tplc="3B2EA39E">
      <w:start w:val="1"/>
      <w:numFmt w:val="decimal"/>
      <w:lvlText w:val="%1."/>
      <w:lvlJc w:val="left"/>
      <w:pPr>
        <w:spacing w:line="240" w:lineRule="auto"/>
        <w:ind w:left="1647" w:hanging="360"/>
      </w:pPr>
      <w:rPr>
        <w:rFonts w:ascii="Times New Roman" w:hAnsi="Times New Roman"/>
        <w:b/>
      </w:rPr>
    </w:lvl>
    <w:lvl w:ilvl="1" w:tplc="041F0003">
      <w:start w:val="1"/>
      <w:numFmt w:val="bullet"/>
      <w:lvlText w:val="o"/>
      <w:lvlJc w:val="left"/>
      <w:pPr>
        <w:spacing w:line="240" w:lineRule="auto"/>
        <w:ind w:left="2367" w:hanging="360"/>
      </w:pPr>
      <w:rPr>
        <w:rFonts w:ascii="Courier New" w:hAnsi="Courier New"/>
      </w:rPr>
    </w:lvl>
    <w:lvl w:ilvl="2" w:tplc="041F0005">
      <w:start w:val="1"/>
      <w:numFmt w:val="bullet"/>
      <w:lvlText w:val=""/>
      <w:lvlJc w:val="left"/>
      <w:pPr>
        <w:spacing w:line="240" w:lineRule="auto"/>
        <w:ind w:left="3087" w:hanging="360"/>
      </w:pPr>
      <w:rPr>
        <w:rFonts w:ascii="Wingdings" w:hAnsi="Wingdings"/>
      </w:rPr>
    </w:lvl>
    <w:lvl w:ilvl="3" w:tplc="041F0001">
      <w:start w:val="1"/>
      <w:numFmt w:val="bullet"/>
      <w:lvlText w:val=""/>
      <w:lvlJc w:val="left"/>
      <w:pPr>
        <w:spacing w:line="240" w:lineRule="auto"/>
        <w:ind w:left="3807" w:hanging="360"/>
      </w:pPr>
      <w:rPr>
        <w:rFonts w:ascii="Symbol" w:hAnsi="Symbol"/>
      </w:rPr>
    </w:lvl>
    <w:lvl w:ilvl="4" w:tplc="041F0003">
      <w:start w:val="1"/>
      <w:numFmt w:val="bullet"/>
      <w:lvlText w:val="o"/>
      <w:lvlJc w:val="left"/>
      <w:pPr>
        <w:spacing w:line="240" w:lineRule="auto"/>
        <w:ind w:left="4527" w:hanging="360"/>
      </w:pPr>
      <w:rPr>
        <w:rFonts w:ascii="Courier New" w:hAnsi="Courier New"/>
      </w:rPr>
    </w:lvl>
    <w:lvl w:ilvl="5" w:tplc="041F0005">
      <w:start w:val="1"/>
      <w:numFmt w:val="bullet"/>
      <w:lvlText w:val=""/>
      <w:lvlJc w:val="left"/>
      <w:pPr>
        <w:spacing w:line="240" w:lineRule="auto"/>
        <w:ind w:left="5247" w:hanging="360"/>
      </w:pPr>
      <w:rPr>
        <w:rFonts w:ascii="Wingdings" w:hAnsi="Wingdings"/>
      </w:rPr>
    </w:lvl>
    <w:lvl w:ilvl="6" w:tplc="041F0001">
      <w:start w:val="1"/>
      <w:numFmt w:val="bullet"/>
      <w:lvlText w:val=""/>
      <w:lvlJc w:val="left"/>
      <w:pPr>
        <w:spacing w:line="240" w:lineRule="auto"/>
        <w:ind w:left="5967" w:hanging="360"/>
      </w:pPr>
      <w:rPr>
        <w:rFonts w:ascii="Symbol" w:hAnsi="Symbol"/>
      </w:rPr>
    </w:lvl>
    <w:lvl w:ilvl="7" w:tplc="041F0003">
      <w:start w:val="1"/>
      <w:numFmt w:val="bullet"/>
      <w:lvlText w:val="o"/>
      <w:lvlJc w:val="left"/>
      <w:pPr>
        <w:spacing w:line="240" w:lineRule="auto"/>
        <w:ind w:left="6687" w:hanging="360"/>
      </w:pPr>
      <w:rPr>
        <w:rFonts w:ascii="Courier New" w:hAnsi="Courier New"/>
      </w:rPr>
    </w:lvl>
    <w:lvl w:ilvl="8" w:tplc="041F0005">
      <w:start w:val="1"/>
      <w:numFmt w:val="bullet"/>
      <w:lvlText w:val=""/>
      <w:lvlJc w:val="left"/>
      <w:pPr>
        <w:spacing w:line="240" w:lineRule="auto"/>
        <w:ind w:left="7407" w:hanging="360"/>
      </w:pPr>
      <w:rPr>
        <w:rFonts w:ascii="Wingdings" w:hAnsi="Wingdings"/>
      </w:rPr>
    </w:lvl>
  </w:abstractNum>
  <w:abstractNum w:abstractNumId="13" w15:restartNumberingAfterBreak="0">
    <w:nsid w:val="0000000E"/>
    <w:multiLevelType w:val="hybridMultilevel"/>
    <w:tmpl w:val="A27871BE"/>
    <w:lvl w:ilvl="0" w:tplc="041F000F">
      <w:start w:val="1"/>
      <w:numFmt w:val="decimal"/>
      <w:lvlText w:val="%1."/>
      <w:lvlJc w:val="left"/>
      <w:pPr>
        <w:spacing w:line="240" w:lineRule="auto"/>
        <w:ind w:left="1647" w:hanging="360"/>
      </w:pPr>
      <w:rPr>
        <w:rFonts w:ascii="Times New Roman" w:hAnsi="Times New Roman"/>
      </w:rPr>
    </w:lvl>
    <w:lvl w:ilvl="1" w:tplc="0E5E71E6">
      <w:start w:val="1"/>
      <w:numFmt w:val="none"/>
      <w:lvlText w:val="(%2)"/>
      <w:lvlJc w:val="left"/>
      <w:pPr>
        <w:spacing w:line="240" w:lineRule="auto"/>
        <w:ind w:left="2367" w:hanging="360"/>
      </w:pPr>
      <w:rPr>
        <w:rFonts w:ascii="Times New Roman" w:hAnsi="Times New Roman"/>
        <w:b/>
      </w:rPr>
    </w:lvl>
    <w:lvl w:ilvl="2" w:tplc="041F0005">
      <w:start w:val="1"/>
      <w:numFmt w:val="bullet"/>
      <w:lvlText w:val=""/>
      <w:lvlJc w:val="left"/>
      <w:pPr>
        <w:spacing w:line="240" w:lineRule="auto"/>
        <w:ind w:left="3087" w:hanging="360"/>
      </w:pPr>
      <w:rPr>
        <w:rFonts w:ascii="Wingdings" w:hAnsi="Wingdings"/>
      </w:rPr>
    </w:lvl>
    <w:lvl w:ilvl="3" w:tplc="041F0001">
      <w:start w:val="1"/>
      <w:numFmt w:val="bullet"/>
      <w:lvlText w:val=""/>
      <w:lvlJc w:val="left"/>
      <w:pPr>
        <w:spacing w:line="240" w:lineRule="auto"/>
        <w:ind w:left="3807" w:hanging="360"/>
      </w:pPr>
      <w:rPr>
        <w:rFonts w:ascii="Symbol" w:hAnsi="Symbol"/>
      </w:rPr>
    </w:lvl>
    <w:lvl w:ilvl="4" w:tplc="041F0003">
      <w:start w:val="1"/>
      <w:numFmt w:val="bullet"/>
      <w:lvlText w:val="o"/>
      <w:lvlJc w:val="left"/>
      <w:pPr>
        <w:spacing w:line="240" w:lineRule="auto"/>
        <w:ind w:left="4527" w:hanging="360"/>
      </w:pPr>
      <w:rPr>
        <w:rFonts w:ascii="Courier New" w:hAnsi="Courier New"/>
      </w:rPr>
    </w:lvl>
    <w:lvl w:ilvl="5" w:tplc="041F0005">
      <w:start w:val="1"/>
      <w:numFmt w:val="bullet"/>
      <w:lvlText w:val=""/>
      <w:lvlJc w:val="left"/>
      <w:pPr>
        <w:spacing w:line="240" w:lineRule="auto"/>
        <w:ind w:left="5247" w:hanging="360"/>
      </w:pPr>
      <w:rPr>
        <w:rFonts w:ascii="Wingdings" w:hAnsi="Wingdings"/>
      </w:rPr>
    </w:lvl>
    <w:lvl w:ilvl="6" w:tplc="041F0001">
      <w:start w:val="1"/>
      <w:numFmt w:val="bullet"/>
      <w:lvlText w:val=""/>
      <w:lvlJc w:val="left"/>
      <w:pPr>
        <w:spacing w:line="240" w:lineRule="auto"/>
        <w:ind w:left="5967" w:hanging="360"/>
      </w:pPr>
      <w:rPr>
        <w:rFonts w:ascii="Symbol" w:hAnsi="Symbol"/>
      </w:rPr>
    </w:lvl>
    <w:lvl w:ilvl="7" w:tplc="041F0003">
      <w:start w:val="1"/>
      <w:numFmt w:val="bullet"/>
      <w:lvlText w:val="o"/>
      <w:lvlJc w:val="left"/>
      <w:pPr>
        <w:spacing w:line="240" w:lineRule="auto"/>
        <w:ind w:left="6687" w:hanging="360"/>
      </w:pPr>
      <w:rPr>
        <w:rFonts w:ascii="Courier New" w:hAnsi="Courier New"/>
      </w:rPr>
    </w:lvl>
    <w:lvl w:ilvl="8" w:tplc="041F0005">
      <w:start w:val="1"/>
      <w:numFmt w:val="bullet"/>
      <w:lvlText w:val=""/>
      <w:lvlJc w:val="left"/>
      <w:pPr>
        <w:spacing w:line="240" w:lineRule="auto"/>
        <w:ind w:left="7407" w:hanging="360"/>
      </w:pPr>
      <w:rPr>
        <w:rFonts w:ascii="Wingdings" w:hAnsi="Wingdings"/>
      </w:rPr>
    </w:lvl>
  </w:abstractNum>
  <w:abstractNum w:abstractNumId="14" w15:restartNumberingAfterBreak="0">
    <w:nsid w:val="0000000F"/>
    <w:multiLevelType w:val="hybridMultilevel"/>
    <w:tmpl w:val="B164F608"/>
    <w:lvl w:ilvl="0" w:tplc="0E5E71E6">
      <w:start w:val="1"/>
      <w:numFmt w:val="none"/>
      <w:lvlText w:val="(%1)"/>
      <w:lvlJc w:val="left"/>
      <w:pPr>
        <w:spacing w:line="240" w:lineRule="auto"/>
        <w:ind w:left="1440" w:hanging="360"/>
      </w:pPr>
      <w:rPr>
        <w:rFonts w:ascii="Times New Roman" w:hAnsi="Times New Roman"/>
        <w:b/>
      </w:rPr>
    </w:lvl>
    <w:lvl w:ilvl="1" w:tplc="041F0019">
      <w:start w:val="1"/>
      <w:numFmt w:val="lowerLetter"/>
      <w:lvlText w:val="%2."/>
      <w:lvlJc w:val="left"/>
      <w:pPr>
        <w:spacing w:line="240" w:lineRule="auto"/>
        <w:ind w:left="2160" w:hanging="360"/>
      </w:pPr>
      <w:rPr>
        <w:rFonts w:ascii="Times New Roman" w:hAnsi="Times New Roman"/>
      </w:rPr>
    </w:lvl>
    <w:lvl w:ilvl="2" w:tplc="041F001B">
      <w:start w:val="1"/>
      <w:numFmt w:val="lowerRoman"/>
      <w:lvlText w:val="%3."/>
      <w:lvlJc w:val="right"/>
      <w:pPr>
        <w:spacing w:line="240" w:lineRule="auto"/>
        <w:ind w:left="2880" w:hanging="180"/>
      </w:pPr>
      <w:rPr>
        <w:rFonts w:ascii="Times New Roman" w:hAnsi="Times New Roman"/>
      </w:rPr>
    </w:lvl>
    <w:lvl w:ilvl="3" w:tplc="041F000F">
      <w:start w:val="1"/>
      <w:numFmt w:val="decimal"/>
      <w:lvlText w:val="%4."/>
      <w:lvlJc w:val="left"/>
      <w:pPr>
        <w:spacing w:line="240" w:lineRule="auto"/>
        <w:ind w:left="3600" w:hanging="360"/>
      </w:pPr>
      <w:rPr>
        <w:rFonts w:ascii="Times New Roman" w:hAnsi="Times New Roman"/>
      </w:rPr>
    </w:lvl>
    <w:lvl w:ilvl="4" w:tplc="041F0019">
      <w:start w:val="1"/>
      <w:numFmt w:val="lowerLetter"/>
      <w:lvlText w:val="%5."/>
      <w:lvlJc w:val="left"/>
      <w:pPr>
        <w:spacing w:line="240" w:lineRule="auto"/>
        <w:ind w:left="4320" w:hanging="360"/>
      </w:pPr>
      <w:rPr>
        <w:rFonts w:ascii="Times New Roman" w:hAnsi="Times New Roman"/>
      </w:rPr>
    </w:lvl>
    <w:lvl w:ilvl="5" w:tplc="041F001B">
      <w:start w:val="1"/>
      <w:numFmt w:val="lowerRoman"/>
      <w:lvlText w:val="%6."/>
      <w:lvlJc w:val="right"/>
      <w:pPr>
        <w:spacing w:line="240" w:lineRule="auto"/>
        <w:ind w:left="5040" w:hanging="180"/>
      </w:pPr>
      <w:rPr>
        <w:rFonts w:ascii="Times New Roman" w:hAnsi="Times New Roman"/>
      </w:rPr>
    </w:lvl>
    <w:lvl w:ilvl="6" w:tplc="041F000F">
      <w:start w:val="1"/>
      <w:numFmt w:val="decimal"/>
      <w:lvlText w:val="%7."/>
      <w:lvlJc w:val="left"/>
      <w:pPr>
        <w:spacing w:line="240" w:lineRule="auto"/>
        <w:ind w:left="5760" w:hanging="360"/>
      </w:pPr>
      <w:rPr>
        <w:rFonts w:ascii="Times New Roman" w:hAnsi="Times New Roman"/>
      </w:rPr>
    </w:lvl>
    <w:lvl w:ilvl="7" w:tplc="041F0019">
      <w:start w:val="1"/>
      <w:numFmt w:val="lowerLetter"/>
      <w:lvlText w:val="%8."/>
      <w:lvlJc w:val="left"/>
      <w:pPr>
        <w:spacing w:line="240" w:lineRule="auto"/>
        <w:ind w:left="6480" w:hanging="360"/>
      </w:pPr>
      <w:rPr>
        <w:rFonts w:ascii="Times New Roman" w:hAnsi="Times New Roman"/>
      </w:rPr>
    </w:lvl>
    <w:lvl w:ilvl="8" w:tplc="041F001B">
      <w:start w:val="1"/>
      <w:numFmt w:val="lowerRoman"/>
      <w:lvlText w:val="%9."/>
      <w:lvlJc w:val="right"/>
      <w:pPr>
        <w:spacing w:line="240" w:lineRule="auto"/>
        <w:ind w:left="7200" w:hanging="180"/>
      </w:pPr>
      <w:rPr>
        <w:rFonts w:ascii="Times New Roman" w:hAnsi="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5"/>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10"/>
  </w:num>
  <w:num w:numId="12">
    <w:abstractNumId w:val="11"/>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13"/>
    <w:rsid w:val="00025C5A"/>
    <w:rsid w:val="00040A89"/>
    <w:rsid w:val="000B73B3"/>
    <w:rsid w:val="000E604F"/>
    <w:rsid w:val="001F3E13"/>
    <w:rsid w:val="002773EF"/>
    <w:rsid w:val="0028076A"/>
    <w:rsid w:val="00415158"/>
    <w:rsid w:val="00556DAB"/>
    <w:rsid w:val="006A22C6"/>
    <w:rsid w:val="0071309F"/>
    <w:rsid w:val="007A4C74"/>
    <w:rsid w:val="008A02C2"/>
    <w:rsid w:val="00943670"/>
    <w:rsid w:val="0096118D"/>
    <w:rsid w:val="00A50C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6526E2-2B5F-4EF4-ABBA-2DF5479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70"/>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43670"/>
    <w:pPr>
      <w:tabs>
        <w:tab w:val="center" w:pos="4536"/>
        <w:tab w:val="right" w:pos="9072"/>
      </w:tabs>
    </w:pPr>
  </w:style>
  <w:style w:type="character" w:customStyle="1" w:styleId="stBilgiChar">
    <w:name w:val="Üst Bilgi Char"/>
    <w:basedOn w:val="VarsaylanParagrafYazTipi"/>
    <w:link w:val="stBilgi"/>
    <w:uiPriority w:val="99"/>
    <w:rsid w:val="0094367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773EF"/>
    <w:pPr>
      <w:tabs>
        <w:tab w:val="center" w:pos="4536"/>
        <w:tab w:val="right" w:pos="9072"/>
      </w:tabs>
    </w:pPr>
  </w:style>
  <w:style w:type="character" w:customStyle="1" w:styleId="AltBilgiChar">
    <w:name w:val="Alt Bilgi Char"/>
    <w:basedOn w:val="VarsaylanParagrafYazTipi"/>
    <w:link w:val="AltBilgi"/>
    <w:uiPriority w:val="99"/>
    <w:rsid w:val="002773EF"/>
    <w:rPr>
      <w:rFonts w:ascii="Times New Roman" w:eastAsia="Times New Roman" w:hAnsi="Times New Roman" w:cs="Times New Roman"/>
      <w:sz w:val="24"/>
      <w:szCs w:val="24"/>
      <w:lang w:eastAsia="tr-TR"/>
    </w:rPr>
  </w:style>
  <w:style w:type="paragraph" w:styleId="ListeParagraf">
    <w:name w:val="List Paragraph"/>
    <w:basedOn w:val="Normal"/>
    <w:qFormat/>
    <w:pPr>
      <w:jc w:val="left"/>
    </w:pPr>
    <w:rPr>
      <w:rFonts w:ascii="Calibri"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3619">
      <w:bodyDiv w:val="1"/>
      <w:marLeft w:val="0"/>
      <w:marRight w:val="0"/>
      <w:marTop w:val="0"/>
      <w:marBottom w:val="0"/>
      <w:divBdr>
        <w:top w:val="none" w:sz="0" w:space="0" w:color="auto"/>
        <w:left w:val="none" w:sz="0" w:space="0" w:color="auto"/>
        <w:bottom w:val="none" w:sz="0" w:space="0" w:color="auto"/>
        <w:right w:val="none" w:sz="0" w:space="0" w:color="auto"/>
      </w:divBdr>
    </w:div>
    <w:div w:id="15114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5557</Words>
  <Characters>31677</Characters>
  <Application>Microsoft Office Word</Application>
  <DocSecurity>0</DocSecurity>
  <Lines>263</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Erdemci</dc:creator>
  <cp:keywords/>
  <dc:description/>
  <cp:lastModifiedBy>merve güneş</cp:lastModifiedBy>
  <cp:revision>9</cp:revision>
  <cp:lastPrinted>2022-10-28T07:01:00Z</cp:lastPrinted>
  <dcterms:created xsi:type="dcterms:W3CDTF">2021-02-15T20:27:00Z</dcterms:created>
  <dcterms:modified xsi:type="dcterms:W3CDTF">2023-10-31T13:39:00Z</dcterms:modified>
</cp:coreProperties>
</file>