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957f412e-79d7-4931-be90-49f6d32fa1cc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Kriz / Acil Durum Yönetimi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PLT-021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24.8.2023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24.8.2023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957f412e-79d7-4931-be90-49f6d32fa1c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