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4B" w:rsidRPr="0005754A" w:rsidRDefault="008662FF" w:rsidP="00DB3CEA">
      <w:pPr>
        <w:numPr>
          <w:ilvl w:val="0"/>
          <w:numId w:val="12"/>
        </w:numPr>
        <w:spacing w:line="276" w:lineRule="auto"/>
        <w:jc w:val="both"/>
        <w:rPr>
          <w:b/>
        </w:rPr>
      </w:pPr>
      <w:r w:rsidRPr="0005754A">
        <w:rPr>
          <w:b/>
        </w:rPr>
        <w:t>AMAÇ</w:t>
      </w:r>
      <w:bookmarkStart w:id="0" w:name="_GoBack"/>
      <w:bookmarkEnd w:id="0"/>
    </w:p>
    <w:p w:rsidR="00DB3CEA" w:rsidRDefault="00DB3CEA" w:rsidP="00DB3CEA">
      <w:pPr>
        <w:spacing w:line="276" w:lineRule="auto"/>
        <w:jc w:val="both"/>
      </w:pPr>
    </w:p>
    <w:p w:rsidR="000239CC" w:rsidRPr="00FB4AF8" w:rsidRDefault="000239CC" w:rsidP="000239CC">
      <w:pPr>
        <w:pStyle w:val="ListeParagraf"/>
        <w:widowControl w:val="0"/>
        <w:autoSpaceDE w:val="0"/>
        <w:autoSpaceDN w:val="0"/>
        <w:adjustRightInd w:val="0"/>
        <w:spacing w:before="23" w:line="360" w:lineRule="auto"/>
        <w:ind w:left="0"/>
        <w:jc w:val="both"/>
        <w:rPr>
          <w:rFonts w:ascii="Times New Roman" w:hAnsi="Times New Roman" w:cs="Times New Roman"/>
          <w:bCs/>
          <w:sz w:val="24"/>
          <w:szCs w:val="24"/>
        </w:rPr>
      </w:pPr>
      <w:r w:rsidRPr="00FB4AF8">
        <w:rPr>
          <w:rFonts w:ascii="Times New Roman" w:hAnsi="Times New Roman" w:cs="Times New Roman"/>
          <w:bCs/>
          <w:sz w:val="24"/>
          <w:szCs w:val="24"/>
        </w:rPr>
        <w:t>Süleyman Demirel Üniversitesi </w:t>
      </w:r>
      <w:r w:rsidRPr="00FB4AF8">
        <w:rPr>
          <w:rFonts w:ascii="Times New Roman" w:hAnsi="Times New Roman" w:cs="Times New Roman"/>
          <w:sz w:val="24"/>
          <w:szCs w:val="24"/>
        </w:rPr>
        <w:t>bünyesindeki</w:t>
      </w:r>
      <w:r w:rsidRPr="00FB4AF8">
        <w:rPr>
          <w:rFonts w:ascii="Times New Roman" w:hAnsi="Times New Roman" w:cs="Times New Roman"/>
          <w:bCs/>
          <w:sz w:val="24"/>
          <w:szCs w:val="24"/>
        </w:rPr>
        <w:t xml:space="preserve"> </w:t>
      </w:r>
      <w:r w:rsidRPr="00FB4AF8">
        <w:rPr>
          <w:rFonts w:ascii="Times New Roman" w:hAnsi="Times New Roman" w:cs="Times New Roman"/>
          <w:sz w:val="24"/>
          <w:szCs w:val="24"/>
        </w:rPr>
        <w:t>çalışanların</w:t>
      </w:r>
      <w:r w:rsidRPr="00FB4AF8">
        <w:rPr>
          <w:rFonts w:ascii="Times New Roman" w:hAnsi="Times New Roman" w:cs="Times New Roman"/>
          <w:bCs/>
          <w:sz w:val="24"/>
          <w:szCs w:val="24"/>
        </w:rPr>
        <w:t xml:space="preserve"> </w:t>
      </w:r>
      <w:r w:rsidRPr="00FB4AF8">
        <w:rPr>
          <w:rFonts w:ascii="Times New Roman" w:hAnsi="Times New Roman" w:cs="Times New Roman"/>
          <w:sz w:val="24"/>
          <w:szCs w:val="24"/>
        </w:rPr>
        <w:t>görev değişikliğine yönelik kuralları ortaya koymaktır.</w:t>
      </w:r>
    </w:p>
    <w:p w:rsidR="008662FF" w:rsidRPr="0005754A" w:rsidRDefault="008662FF" w:rsidP="00DB3CEA">
      <w:pPr>
        <w:spacing w:line="276" w:lineRule="auto"/>
        <w:jc w:val="both"/>
        <w:rPr>
          <w:b/>
        </w:rPr>
      </w:pPr>
    </w:p>
    <w:p w:rsidR="008662FF" w:rsidRDefault="008662FF" w:rsidP="00DB3CEA">
      <w:pPr>
        <w:numPr>
          <w:ilvl w:val="0"/>
          <w:numId w:val="12"/>
        </w:numPr>
        <w:spacing w:line="276" w:lineRule="auto"/>
        <w:jc w:val="both"/>
        <w:rPr>
          <w:b/>
        </w:rPr>
      </w:pPr>
      <w:r w:rsidRPr="0005754A">
        <w:rPr>
          <w:b/>
        </w:rPr>
        <w:t>KAPSAM</w:t>
      </w:r>
    </w:p>
    <w:p w:rsidR="00DB3CEA" w:rsidRPr="0005754A" w:rsidRDefault="00DB3CEA" w:rsidP="00DB3CEA">
      <w:pPr>
        <w:spacing w:line="276" w:lineRule="auto"/>
        <w:ind w:left="360"/>
        <w:jc w:val="both"/>
        <w:rPr>
          <w:b/>
        </w:rPr>
      </w:pPr>
    </w:p>
    <w:p w:rsidR="000239CC" w:rsidRDefault="000239CC" w:rsidP="00DB3CEA">
      <w:pPr>
        <w:spacing w:line="276" w:lineRule="auto"/>
        <w:jc w:val="both"/>
        <w:rPr>
          <w:rFonts w:eastAsia="Arial"/>
        </w:rPr>
      </w:pPr>
      <w:r w:rsidRPr="00FB4AF8">
        <w:rPr>
          <w:rFonts w:eastAsia="Arial"/>
        </w:rPr>
        <w:t>Bu politika, görev değişikliğine karar verilmiş ve</w:t>
      </w:r>
      <w:r w:rsidRPr="00FB4AF8">
        <w:rPr>
          <w:rFonts w:eastAsia="Arial"/>
          <w:bCs/>
        </w:rPr>
        <w:t xml:space="preserve"> Süleyman Demirel Üniversitesi</w:t>
      </w:r>
      <w:r w:rsidRPr="00FB4AF8">
        <w:rPr>
          <w:rFonts w:eastAsia="Arial"/>
        </w:rPr>
        <w:t xml:space="preserve">’nin kişisel veri içeren bilgi sistemlerini kullanacak tüm kullanıcıları kapsar. </w:t>
      </w:r>
    </w:p>
    <w:p w:rsidR="000239CC" w:rsidRPr="0005754A" w:rsidRDefault="000239CC" w:rsidP="00DB3CEA">
      <w:pPr>
        <w:spacing w:line="276" w:lineRule="auto"/>
        <w:jc w:val="both"/>
        <w:rPr>
          <w:b/>
        </w:rPr>
      </w:pPr>
    </w:p>
    <w:p w:rsidR="000239CC" w:rsidRDefault="000239CC" w:rsidP="00DB3CEA">
      <w:pPr>
        <w:numPr>
          <w:ilvl w:val="0"/>
          <w:numId w:val="12"/>
        </w:numPr>
        <w:spacing w:line="276" w:lineRule="auto"/>
        <w:jc w:val="both"/>
        <w:rPr>
          <w:b/>
        </w:rPr>
      </w:pPr>
      <w:r>
        <w:rPr>
          <w:b/>
        </w:rPr>
        <w:t>SORUMLULUKLAR</w:t>
      </w:r>
    </w:p>
    <w:p w:rsidR="000239CC" w:rsidRDefault="000239CC" w:rsidP="000239CC">
      <w:pPr>
        <w:spacing w:line="276" w:lineRule="auto"/>
        <w:jc w:val="both"/>
        <w:rPr>
          <w:rFonts w:eastAsia="Arial"/>
        </w:rPr>
      </w:pPr>
    </w:p>
    <w:p w:rsidR="000239CC" w:rsidRDefault="000239CC" w:rsidP="000239CC">
      <w:pPr>
        <w:spacing w:line="276" w:lineRule="auto"/>
        <w:jc w:val="both"/>
        <w:rPr>
          <w:rFonts w:eastAsia="Arial"/>
        </w:rPr>
      </w:pPr>
      <w:r w:rsidRPr="00FB4AF8">
        <w:rPr>
          <w:rFonts w:eastAsia="Arial"/>
        </w:rPr>
        <w:t>Görev değişiklinin Bilgi İşlem Birimi’ne iletilmesinden Personel Özlük İşleri ve ilgili çalışanların birim amiri sorumludur.</w:t>
      </w:r>
    </w:p>
    <w:p w:rsidR="000239CC" w:rsidRDefault="000239CC" w:rsidP="000239CC">
      <w:pPr>
        <w:spacing w:line="276" w:lineRule="auto"/>
        <w:jc w:val="both"/>
        <w:rPr>
          <w:b/>
        </w:rPr>
      </w:pPr>
    </w:p>
    <w:p w:rsidR="0075087A" w:rsidRDefault="008662FF" w:rsidP="00DB3CEA">
      <w:pPr>
        <w:numPr>
          <w:ilvl w:val="0"/>
          <w:numId w:val="12"/>
        </w:numPr>
        <w:spacing w:line="276" w:lineRule="auto"/>
        <w:jc w:val="both"/>
        <w:rPr>
          <w:b/>
        </w:rPr>
      </w:pPr>
      <w:r w:rsidRPr="0005754A">
        <w:rPr>
          <w:b/>
        </w:rPr>
        <w:t>UYGULAMA</w:t>
      </w:r>
    </w:p>
    <w:p w:rsidR="00154ABE" w:rsidRDefault="00154ABE" w:rsidP="00154ABE">
      <w:pPr>
        <w:spacing w:line="276" w:lineRule="auto"/>
        <w:ind w:left="360"/>
        <w:jc w:val="both"/>
        <w:rPr>
          <w:b/>
        </w:rPr>
      </w:pPr>
    </w:p>
    <w:p w:rsidR="000239CC" w:rsidRDefault="000239CC" w:rsidP="000239CC">
      <w:pPr>
        <w:pStyle w:val="ListeParagraf"/>
        <w:widowControl w:val="0"/>
        <w:numPr>
          <w:ilvl w:val="0"/>
          <w:numId w:val="42"/>
        </w:numPr>
        <w:autoSpaceDE w:val="0"/>
        <w:autoSpaceDN w:val="0"/>
        <w:adjustRightInd w:val="0"/>
        <w:spacing w:before="23" w:line="360" w:lineRule="auto"/>
        <w:ind w:left="0" w:firstLine="360"/>
        <w:jc w:val="both"/>
        <w:rPr>
          <w:rFonts w:ascii="Times New Roman" w:hAnsi="Times New Roman" w:cs="Times New Roman"/>
          <w:sz w:val="24"/>
          <w:szCs w:val="24"/>
        </w:rPr>
      </w:pPr>
      <w:r w:rsidRPr="00FB4AF8">
        <w:rPr>
          <w:rFonts w:ascii="Times New Roman" w:hAnsi="Times New Roman" w:cs="Times New Roman"/>
          <w:sz w:val="24"/>
          <w:szCs w:val="24"/>
        </w:rPr>
        <w:t xml:space="preserve">Görev değişikliği olan çalışanın, fiili olarak işe başlamadan en az bir gün önce ilgili birim amiri ve Personel Özlük İşleri Birimi tarafından personel adı, soyadı, eski çalıştığı bölümü, görevi ve yeni çalışacağı bölümü, görevi e-posta ile Bilgi İşlem Birimi’ne bildirilir. Yeni donanım ve/veya yazılım ihtiyacı varsa yeni bilgisayar veya program talebini Bilgi İşlem Birimi’ne e-posta ile gönderir. </w:t>
      </w:r>
    </w:p>
    <w:p w:rsidR="000239CC" w:rsidRPr="00FB4AF8" w:rsidRDefault="000239CC" w:rsidP="000239CC">
      <w:pPr>
        <w:pStyle w:val="ListeParagraf"/>
        <w:widowControl w:val="0"/>
        <w:autoSpaceDE w:val="0"/>
        <w:autoSpaceDN w:val="0"/>
        <w:adjustRightInd w:val="0"/>
        <w:spacing w:before="23" w:line="360" w:lineRule="auto"/>
        <w:ind w:left="360"/>
        <w:jc w:val="both"/>
        <w:rPr>
          <w:rFonts w:ascii="Times New Roman" w:hAnsi="Times New Roman" w:cs="Times New Roman"/>
          <w:sz w:val="24"/>
          <w:szCs w:val="24"/>
        </w:rPr>
      </w:pPr>
    </w:p>
    <w:p w:rsidR="00154ABE" w:rsidRPr="000239CC" w:rsidRDefault="000239CC" w:rsidP="000239CC">
      <w:pPr>
        <w:pStyle w:val="ListeParagraf"/>
        <w:widowControl w:val="0"/>
        <w:numPr>
          <w:ilvl w:val="0"/>
          <w:numId w:val="42"/>
        </w:numPr>
        <w:autoSpaceDE w:val="0"/>
        <w:autoSpaceDN w:val="0"/>
        <w:adjustRightInd w:val="0"/>
        <w:spacing w:before="23" w:line="360" w:lineRule="auto"/>
        <w:ind w:left="0" w:firstLine="360"/>
        <w:jc w:val="both"/>
        <w:rPr>
          <w:rFonts w:ascii="Times New Roman" w:hAnsi="Times New Roman" w:cs="Times New Roman"/>
          <w:sz w:val="24"/>
          <w:szCs w:val="24"/>
        </w:rPr>
      </w:pPr>
      <w:r w:rsidRPr="00FB4AF8">
        <w:rPr>
          <w:rFonts w:ascii="Times New Roman" w:hAnsi="Times New Roman" w:cs="Times New Roman"/>
          <w:sz w:val="24"/>
          <w:szCs w:val="24"/>
        </w:rPr>
        <w:t>Kullanıcının tüm hesap işlemleri ve erişim hakları gözden geçirilir ve ilgili kullanıcının birim amiri tarafından erişimine izin verilecek yeni görev tanımları yapılır (Otomasyon yazılımları, ağ sürücüleri ve paylaşılan kaynaklara erişim hakları vb.). Eski kullandığı donanım ve yazılımlar kontrol edilerek Bilgi İşlem Birimi tarafından teslim alınır. Ayrıca kullandığı dosyalar birim amiri tarafından kontrol edilir ve teslim alınır. Önceki birimde erişime sahip olduğu alanların erişime kısıtlanması talebi, ilgili çalışanın eski ve/veya yeni amiri tarafından Bilgi İşlem Birimi’ne iletilir.</w:t>
      </w:r>
    </w:p>
    <w:p w:rsidR="00154ABE" w:rsidRDefault="00154ABE" w:rsidP="00154ABE">
      <w:pPr>
        <w:pStyle w:val="ListeParagraf"/>
        <w:widowControl w:val="0"/>
        <w:tabs>
          <w:tab w:val="left" w:pos="0"/>
        </w:tabs>
        <w:autoSpaceDE w:val="0"/>
        <w:autoSpaceDN w:val="0"/>
        <w:adjustRightInd w:val="0"/>
        <w:spacing w:before="23" w:line="360" w:lineRule="auto"/>
        <w:ind w:left="0"/>
        <w:jc w:val="both"/>
        <w:rPr>
          <w:rFonts w:ascii="Times New Roman" w:hAnsi="Times New Roman" w:cs="Times New Roman"/>
          <w:b/>
          <w:bCs/>
          <w:sz w:val="24"/>
          <w:szCs w:val="24"/>
        </w:rPr>
      </w:pPr>
    </w:p>
    <w:p w:rsidR="000557CE" w:rsidRPr="00AD406B" w:rsidRDefault="000557CE" w:rsidP="000557CE">
      <w:pPr>
        <w:pStyle w:val="ListeParagraf"/>
        <w:widowControl w:val="0"/>
        <w:numPr>
          <w:ilvl w:val="0"/>
          <w:numId w:val="12"/>
        </w:numPr>
        <w:tabs>
          <w:tab w:val="left" w:pos="0"/>
        </w:tabs>
        <w:autoSpaceDE w:val="0"/>
        <w:autoSpaceDN w:val="0"/>
        <w:adjustRightInd w:val="0"/>
        <w:spacing w:before="23" w:line="360" w:lineRule="auto"/>
        <w:jc w:val="both"/>
        <w:rPr>
          <w:rFonts w:ascii="Times New Roman" w:hAnsi="Times New Roman" w:cs="Times New Roman"/>
          <w:b/>
          <w:bCs/>
          <w:sz w:val="24"/>
          <w:szCs w:val="24"/>
        </w:rPr>
      </w:pPr>
      <w:r w:rsidRPr="00AD406B">
        <w:rPr>
          <w:rFonts w:ascii="Times New Roman" w:hAnsi="Times New Roman" w:cs="Times New Roman"/>
          <w:b/>
          <w:bCs/>
          <w:sz w:val="24"/>
          <w:szCs w:val="24"/>
        </w:rPr>
        <w:t>YAPTIRIM</w:t>
      </w:r>
    </w:p>
    <w:p w:rsidR="000557CE" w:rsidRPr="00AD406B" w:rsidRDefault="000557CE" w:rsidP="000557CE">
      <w:pPr>
        <w:pStyle w:val="ListeParagraf"/>
        <w:widowControl w:val="0"/>
        <w:tabs>
          <w:tab w:val="left" w:pos="0"/>
        </w:tabs>
        <w:autoSpaceDE w:val="0"/>
        <w:autoSpaceDN w:val="0"/>
        <w:adjustRightInd w:val="0"/>
        <w:spacing w:before="23" w:line="360" w:lineRule="auto"/>
        <w:ind w:left="0"/>
        <w:jc w:val="both"/>
        <w:rPr>
          <w:rFonts w:ascii="Times New Roman" w:hAnsi="Times New Roman" w:cs="Times New Roman"/>
          <w:sz w:val="24"/>
          <w:szCs w:val="24"/>
        </w:rPr>
      </w:pPr>
      <w:r w:rsidRPr="00AD406B">
        <w:rPr>
          <w:rFonts w:ascii="Times New Roman" w:hAnsi="Times New Roman" w:cs="Times New Roman"/>
          <w:sz w:val="24"/>
          <w:szCs w:val="24"/>
        </w:rPr>
        <w:t>Bu politikaya uygun olarak çalışmayan tüm çalışanlar hakkında Disiplin Prosedürü hükümleri uygulanır.</w:t>
      </w:r>
    </w:p>
    <w:p w:rsidR="00655903" w:rsidRDefault="00655903" w:rsidP="00DB3CEA">
      <w:pPr>
        <w:pStyle w:val="ListeParagraf"/>
        <w:spacing w:after="160"/>
        <w:ind w:left="0"/>
        <w:jc w:val="both"/>
        <w:rPr>
          <w:rFonts w:ascii="Times New Roman" w:hAnsi="Times New Roman" w:cs="Times New Roman"/>
          <w:sz w:val="24"/>
          <w:szCs w:val="24"/>
        </w:rPr>
      </w:pPr>
    </w:p>
    <w:p w:rsidR="00A52483" w:rsidRDefault="00A52483" w:rsidP="00DB3CEA">
      <w:pPr>
        <w:spacing w:line="276" w:lineRule="auto"/>
        <w:jc w:val="both"/>
        <w:rPr>
          <w:b/>
        </w:rPr>
      </w:pPr>
    </w:p>
    <w:p w:rsidR="00A52483" w:rsidRPr="0005754A" w:rsidRDefault="00A52483" w:rsidP="00DB3CEA">
      <w:pPr>
        <w:spacing w:line="276" w:lineRule="auto"/>
        <w:jc w:val="both"/>
        <w:rPr>
          <w:b/>
        </w:rPr>
      </w:pPr>
    </w:p>
    <w:sectPr w:rsidR="00A52483" w:rsidRPr="0005754A" w:rsidSect="00FF31A7">
      <w:headerReference w:type="default" r:id="rId8"/>
      <w:footerReference w:type="even" r:id="rId9"/>
      <w:footerReference w:type="default" r:id="rId10"/>
      <w:pgSz w:w="11906" w:h="16838" w:code="9"/>
      <w:pgMar w:top="1134" w:right="1134" w:bottom="1134" w:left="1134" w:header="284" w:footer="28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C8" w:rsidRDefault="00F52DC8" w:rsidP="003F4DE1">
      <w:r>
        <w:separator/>
      </w:r>
    </w:p>
  </w:endnote>
  <w:endnote w:type="continuationSeparator" w:id="0">
    <w:p w:rsidR="00F52DC8" w:rsidRDefault="00F52DC8"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655903" w:rsidRDefault="00655903"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655903" w:rsidRDefault="00655903"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3256"/>
      <w:gridCol w:w="3260"/>
      <w:gridCol w:w="3118"/>
    </w:tblGrid>
    <w:tr w:rsidR="00655903" w:rsidTr="0024534C">
      <w:trPr>
        <w:jc w:val="center"/>
      </w:trPr>
      <w:tc>
        <w:tcPr>
          <w:tcW w:w="3256" w:type="dxa"/>
          <w:vAlign w:val="center"/>
        </w:tcPr>
        <w:p w:rsidR="00655903" w:rsidRDefault="00655903" w:rsidP="00C34DA1">
          <w:pPr>
            <w:pStyle w:val="AltBilgi"/>
            <w:ind w:right="360"/>
            <w:jc w:val="center"/>
          </w:pPr>
          <w:r>
            <w:t>Hazırlayan</w:t>
          </w:r>
        </w:p>
      </w:tc>
      <w:tc>
        <w:tcPr>
          <w:tcW w:w="3260" w:type="dxa"/>
          <w:vAlign w:val="center"/>
        </w:tcPr>
        <w:p w:rsidR="00655903" w:rsidRDefault="00655903" w:rsidP="00C34DA1">
          <w:pPr>
            <w:pStyle w:val="AltBilgi"/>
            <w:jc w:val="center"/>
          </w:pPr>
          <w:r>
            <w:t>Kontrol</w:t>
          </w:r>
        </w:p>
      </w:tc>
      <w:tc>
        <w:tcPr>
          <w:tcW w:w="3118" w:type="dxa"/>
          <w:vAlign w:val="center"/>
        </w:tcPr>
        <w:p w:rsidR="00655903" w:rsidRDefault="00655903" w:rsidP="00C34DA1">
          <w:pPr>
            <w:pStyle w:val="AltBilgi"/>
            <w:jc w:val="center"/>
          </w:pPr>
          <w:r>
            <w:t>Onay</w:t>
          </w:r>
        </w:p>
      </w:tc>
    </w:tr>
    <w:tr w:rsidR="00406182" w:rsidTr="0024534C">
      <w:trPr>
        <w:trHeight w:val="690"/>
        <w:jc w:val="center"/>
      </w:trPr>
      <w:tc>
        <w:tcPr>
          <w:tcW w:w="3256" w:type="dxa"/>
          <w:vAlign w:val="center"/>
        </w:tcPr>
        <w:p w:rsidR="00406182" w:rsidRDefault="00406182" w:rsidP="00406182">
          <w:pPr>
            <w:pStyle w:val="AltBilgi"/>
            <w:jc w:val="center"/>
          </w:pPr>
          <w:r>
            <w:t>Sürekli İşçi - Merve GÜNEŞ</w:t>
          </w:r>
        </w:p>
      </w:tc>
      <w:tc>
        <w:tcPr>
          <w:tcW w:w="3260" w:type="dxa"/>
          <w:vAlign w:val="center"/>
        </w:tcPr>
        <w:p w:rsidR="00406182" w:rsidRDefault="00406182" w:rsidP="00406182">
          <w:pPr>
            <w:pStyle w:val="AltBilgi"/>
            <w:jc w:val="center"/>
          </w:pPr>
          <w:r>
            <w:t>Şube Müdürü - Zekai KÜNAR</w:t>
          </w:r>
        </w:p>
      </w:tc>
      <w:tc>
        <w:tcPr>
          <w:tcW w:w="3118" w:type="dxa"/>
          <w:vAlign w:val="center"/>
        </w:tcPr>
        <w:p w:rsidR="00406182" w:rsidRDefault="00406182" w:rsidP="00406182">
          <w:pPr>
            <w:pStyle w:val="AltBilgi"/>
            <w:jc w:val="center"/>
          </w:pPr>
          <w:r>
            <w:t>Doktor Öğretim Üyesi - Veli ÇAPALI</w:t>
          </w:r>
        </w:p>
      </w:tc>
    </w:tr>
  </w:tbl>
  <w:p w:rsidR="00655903" w:rsidRPr="00840D9F" w:rsidRDefault="00655903"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C8" w:rsidRDefault="00F52DC8" w:rsidP="003F4DE1">
      <w:r>
        <w:separator/>
      </w:r>
    </w:p>
  </w:footnote>
  <w:footnote w:type="continuationSeparator" w:id="0">
    <w:p w:rsidR="00F52DC8" w:rsidRDefault="00F52DC8"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2016"/>
      <w:gridCol w:w="4959"/>
      <w:gridCol w:w="1483"/>
      <w:gridCol w:w="1176"/>
    </w:tblGrid>
    <w:tr w:rsidR="00406182" w:rsidTr="00406182">
      <w:trPr>
        <w:trHeight w:val="332"/>
        <w:jc w:val="center"/>
      </w:trPr>
      <w:tc>
        <w:tcPr>
          <w:tcW w:w="2016" w:type="dxa"/>
          <w:vMerge w:val="restart"/>
          <w:vAlign w:val="center"/>
        </w:tcPr>
        <w:p w:rsidR="00406182" w:rsidRPr="00822E7B" w:rsidRDefault="00406182" w:rsidP="00406182">
          <w:pPr>
            <w:pStyle w:val="stBilgi"/>
            <w:jc w:val="center"/>
            <w:rPr>
              <w:sz w:val="20"/>
              <w:szCs w:val="20"/>
            </w:rPr>
          </w:pPr>
          <w:r>
            <w:rPr>
              <w:noProof/>
              <w:sz w:val="20"/>
              <w:szCs w:val="20"/>
            </w:rPr>
            <w:drawing>
              <wp:inline distT="0" distB="0" distL="0" distR="0" wp14:anchorId="2CD8B0D8" wp14:editId="10051AF9">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9" w:type="dxa"/>
          <w:vMerge w:val="restart"/>
          <w:vAlign w:val="center"/>
        </w:tcPr>
        <w:p w:rsidR="00406182" w:rsidRPr="00051F41" w:rsidRDefault="00406182" w:rsidP="00406182">
          <w:pPr>
            <w:pStyle w:val="stBilgi"/>
            <w:jc w:val="center"/>
            <w:rPr>
              <w:b/>
              <w:szCs w:val="20"/>
            </w:rPr>
          </w:pPr>
          <w:r>
            <w:rPr>
              <w:b/>
              <w:szCs w:val="20"/>
            </w:rPr>
            <w:t>SÜLEYMAN DEMİREL ÜNİVERSİTESİ</w:t>
          </w:r>
        </w:p>
        <w:p w:rsidR="00406182" w:rsidRDefault="00406182" w:rsidP="00406182">
          <w:pPr>
            <w:pStyle w:val="stBilgi"/>
            <w:jc w:val="center"/>
            <w:rPr>
              <w:b/>
              <w:szCs w:val="20"/>
            </w:rPr>
          </w:pPr>
        </w:p>
        <w:p w:rsidR="00FF31A7" w:rsidRPr="00051F41" w:rsidRDefault="00FF31A7" w:rsidP="00406182">
          <w:pPr>
            <w:pStyle w:val="stBilgi"/>
            <w:jc w:val="center"/>
            <w:rPr>
              <w:b/>
              <w:szCs w:val="20"/>
            </w:rPr>
          </w:pPr>
        </w:p>
        <w:p w:rsidR="00406182" w:rsidRPr="00822E7B" w:rsidRDefault="00FF31A7" w:rsidP="00406182">
          <w:pPr>
            <w:pStyle w:val="stBilgi"/>
            <w:jc w:val="center"/>
            <w:rPr>
              <w:b/>
              <w:sz w:val="20"/>
              <w:szCs w:val="20"/>
            </w:rPr>
          </w:pPr>
          <w:r>
            <w:rPr>
              <w:b/>
              <w:sz w:val="22"/>
            </w:rPr>
            <w:t>Görev Değişikliği Olan Personel Politikası</w:t>
          </w:r>
        </w:p>
      </w:tc>
      <w:tc>
        <w:tcPr>
          <w:tcW w:w="1483" w:type="dxa"/>
          <w:vAlign w:val="center"/>
        </w:tcPr>
        <w:p w:rsidR="00406182" w:rsidRPr="00051F41" w:rsidRDefault="00406182" w:rsidP="00406182">
          <w:pPr>
            <w:pStyle w:val="stBilgi"/>
            <w:rPr>
              <w:color w:val="000000" w:themeColor="text1"/>
              <w:sz w:val="18"/>
              <w:szCs w:val="18"/>
            </w:rPr>
          </w:pPr>
          <w:r w:rsidRPr="00051F41">
            <w:rPr>
              <w:color w:val="000000" w:themeColor="text1"/>
              <w:sz w:val="18"/>
              <w:szCs w:val="18"/>
            </w:rPr>
            <w:t>Doküman No</w:t>
          </w:r>
        </w:p>
      </w:tc>
      <w:tc>
        <w:tcPr>
          <w:tcW w:w="1176" w:type="dxa"/>
          <w:vAlign w:val="center"/>
        </w:tcPr>
        <w:p w:rsidR="00406182" w:rsidRPr="004272E5" w:rsidRDefault="00406182" w:rsidP="00406182">
          <w:pPr>
            <w:pStyle w:val="stBilgi"/>
            <w:jc w:val="center"/>
            <w:rPr>
              <w:sz w:val="22"/>
            </w:rPr>
          </w:pPr>
          <w:r>
            <w:rPr>
              <w:sz w:val="22"/>
            </w:rPr>
            <w:t>PLT-029</w:t>
          </w:r>
        </w:p>
      </w:tc>
    </w:tr>
    <w:tr w:rsidR="00406182" w:rsidTr="00406182">
      <w:trPr>
        <w:trHeight w:val="332"/>
        <w:jc w:val="center"/>
      </w:trPr>
      <w:tc>
        <w:tcPr>
          <w:tcW w:w="2016" w:type="dxa"/>
          <w:vMerge/>
          <w:vAlign w:val="center"/>
        </w:tcPr>
        <w:p w:rsidR="00406182" w:rsidRPr="00822E7B" w:rsidRDefault="00406182" w:rsidP="00406182">
          <w:pPr>
            <w:pStyle w:val="stBilgi"/>
            <w:jc w:val="center"/>
            <w:rPr>
              <w:sz w:val="20"/>
              <w:szCs w:val="20"/>
            </w:rPr>
          </w:pPr>
        </w:p>
      </w:tc>
      <w:tc>
        <w:tcPr>
          <w:tcW w:w="4959" w:type="dxa"/>
          <w:vMerge/>
          <w:vAlign w:val="center"/>
        </w:tcPr>
        <w:p w:rsidR="00406182" w:rsidRPr="00822E7B" w:rsidRDefault="00406182" w:rsidP="00406182">
          <w:pPr>
            <w:pStyle w:val="stBilgi"/>
            <w:jc w:val="center"/>
            <w:rPr>
              <w:b/>
              <w:sz w:val="20"/>
              <w:szCs w:val="20"/>
            </w:rPr>
          </w:pPr>
        </w:p>
      </w:tc>
      <w:tc>
        <w:tcPr>
          <w:tcW w:w="1483" w:type="dxa"/>
          <w:vAlign w:val="center"/>
        </w:tcPr>
        <w:p w:rsidR="00406182" w:rsidRPr="00051F41" w:rsidRDefault="00406182" w:rsidP="00406182">
          <w:pPr>
            <w:pStyle w:val="stBilgi"/>
            <w:rPr>
              <w:color w:val="000000" w:themeColor="text1"/>
              <w:sz w:val="18"/>
              <w:szCs w:val="18"/>
            </w:rPr>
          </w:pPr>
          <w:r w:rsidRPr="00051F41">
            <w:rPr>
              <w:color w:val="000000" w:themeColor="text1"/>
              <w:sz w:val="18"/>
              <w:szCs w:val="18"/>
            </w:rPr>
            <w:t>İlk Yayın Tarihi</w:t>
          </w:r>
        </w:p>
      </w:tc>
      <w:tc>
        <w:tcPr>
          <w:tcW w:w="1176" w:type="dxa"/>
          <w:vAlign w:val="center"/>
        </w:tcPr>
        <w:p w:rsidR="00406182" w:rsidRPr="004272E5" w:rsidRDefault="00406182" w:rsidP="00406182">
          <w:pPr>
            <w:pStyle w:val="stBilgi"/>
            <w:jc w:val="center"/>
            <w:rPr>
              <w:sz w:val="22"/>
            </w:rPr>
          </w:pPr>
          <w:r>
            <w:rPr>
              <w:sz w:val="22"/>
            </w:rPr>
            <w:t>6.12.2024</w:t>
          </w:r>
        </w:p>
      </w:tc>
    </w:tr>
    <w:tr w:rsidR="00406182" w:rsidTr="00406182">
      <w:trPr>
        <w:trHeight w:val="332"/>
        <w:jc w:val="center"/>
      </w:trPr>
      <w:tc>
        <w:tcPr>
          <w:tcW w:w="2016" w:type="dxa"/>
          <w:vMerge/>
          <w:vAlign w:val="center"/>
        </w:tcPr>
        <w:p w:rsidR="00406182" w:rsidRPr="00822E7B" w:rsidRDefault="00406182" w:rsidP="00406182">
          <w:pPr>
            <w:pStyle w:val="stBilgi"/>
            <w:jc w:val="center"/>
            <w:rPr>
              <w:sz w:val="20"/>
              <w:szCs w:val="20"/>
            </w:rPr>
          </w:pPr>
        </w:p>
      </w:tc>
      <w:tc>
        <w:tcPr>
          <w:tcW w:w="4959" w:type="dxa"/>
          <w:vMerge/>
          <w:vAlign w:val="center"/>
        </w:tcPr>
        <w:p w:rsidR="00406182" w:rsidRPr="00822E7B" w:rsidRDefault="00406182" w:rsidP="00406182">
          <w:pPr>
            <w:pStyle w:val="stBilgi"/>
            <w:jc w:val="center"/>
            <w:rPr>
              <w:b/>
              <w:sz w:val="20"/>
              <w:szCs w:val="20"/>
            </w:rPr>
          </w:pPr>
        </w:p>
      </w:tc>
      <w:tc>
        <w:tcPr>
          <w:tcW w:w="1483" w:type="dxa"/>
          <w:vAlign w:val="center"/>
        </w:tcPr>
        <w:p w:rsidR="00406182" w:rsidRPr="00051F41" w:rsidRDefault="00406182" w:rsidP="00406182">
          <w:pPr>
            <w:pStyle w:val="stBilgi"/>
            <w:rPr>
              <w:color w:val="000000" w:themeColor="text1"/>
              <w:sz w:val="18"/>
              <w:szCs w:val="18"/>
            </w:rPr>
          </w:pPr>
          <w:r w:rsidRPr="00051F41">
            <w:rPr>
              <w:color w:val="000000" w:themeColor="text1"/>
              <w:sz w:val="18"/>
              <w:szCs w:val="18"/>
            </w:rPr>
            <w:t>Revizyon Tarihi</w:t>
          </w:r>
        </w:p>
      </w:tc>
      <w:tc>
        <w:tcPr>
          <w:tcW w:w="1176" w:type="dxa"/>
          <w:vAlign w:val="center"/>
        </w:tcPr>
        <w:p w:rsidR="00406182" w:rsidRPr="004272E5" w:rsidRDefault="00406182" w:rsidP="00406182">
          <w:pPr>
            <w:pStyle w:val="stBilgi"/>
            <w:jc w:val="center"/>
            <w:rPr>
              <w:sz w:val="22"/>
            </w:rPr>
          </w:pPr>
          <w:r>
            <w:rPr>
              <w:sz w:val="22"/>
            </w:rPr>
            <w:t>6.12.2024</w:t>
          </w:r>
        </w:p>
      </w:tc>
    </w:tr>
    <w:tr w:rsidR="00406182" w:rsidTr="00406182">
      <w:trPr>
        <w:trHeight w:val="332"/>
        <w:jc w:val="center"/>
      </w:trPr>
      <w:tc>
        <w:tcPr>
          <w:tcW w:w="2016" w:type="dxa"/>
          <w:vMerge/>
          <w:vAlign w:val="center"/>
        </w:tcPr>
        <w:p w:rsidR="00406182" w:rsidRPr="00822E7B" w:rsidRDefault="00406182" w:rsidP="00406182">
          <w:pPr>
            <w:pStyle w:val="stBilgi"/>
            <w:jc w:val="center"/>
            <w:rPr>
              <w:sz w:val="20"/>
              <w:szCs w:val="20"/>
            </w:rPr>
          </w:pPr>
        </w:p>
      </w:tc>
      <w:tc>
        <w:tcPr>
          <w:tcW w:w="4959" w:type="dxa"/>
          <w:vMerge/>
          <w:vAlign w:val="center"/>
        </w:tcPr>
        <w:p w:rsidR="00406182" w:rsidRPr="00822E7B" w:rsidRDefault="00406182" w:rsidP="00406182">
          <w:pPr>
            <w:pStyle w:val="stBilgi"/>
            <w:jc w:val="center"/>
            <w:rPr>
              <w:b/>
              <w:sz w:val="20"/>
              <w:szCs w:val="20"/>
            </w:rPr>
          </w:pPr>
        </w:p>
      </w:tc>
      <w:tc>
        <w:tcPr>
          <w:tcW w:w="1483" w:type="dxa"/>
          <w:vAlign w:val="center"/>
        </w:tcPr>
        <w:p w:rsidR="00406182" w:rsidRPr="00051F41" w:rsidRDefault="00406182" w:rsidP="00406182">
          <w:pPr>
            <w:pStyle w:val="stBilgi"/>
            <w:rPr>
              <w:color w:val="000000" w:themeColor="text1"/>
              <w:sz w:val="18"/>
              <w:szCs w:val="18"/>
            </w:rPr>
          </w:pPr>
          <w:r w:rsidRPr="00051F41">
            <w:rPr>
              <w:color w:val="000000" w:themeColor="text1"/>
              <w:sz w:val="18"/>
              <w:szCs w:val="18"/>
            </w:rPr>
            <w:t>Revizyon No</w:t>
          </w:r>
        </w:p>
      </w:tc>
      <w:tc>
        <w:tcPr>
          <w:tcW w:w="1176" w:type="dxa"/>
          <w:vAlign w:val="center"/>
        </w:tcPr>
        <w:p w:rsidR="00406182" w:rsidRDefault="00406182" w:rsidP="00406182">
          <w:pPr>
            <w:pStyle w:val="stBilgi"/>
            <w:jc w:val="center"/>
            <w:rPr>
              <w:sz w:val="22"/>
            </w:rPr>
          </w:pPr>
          <w:r>
            <w:rPr>
              <w:sz w:val="22"/>
            </w:rPr>
            <w:t>000</w:t>
          </w:r>
        </w:p>
      </w:tc>
    </w:tr>
    <w:tr w:rsidR="00655903" w:rsidTr="00406182">
      <w:trPr>
        <w:trHeight w:val="332"/>
        <w:jc w:val="center"/>
      </w:trPr>
      <w:tc>
        <w:tcPr>
          <w:tcW w:w="2016" w:type="dxa"/>
          <w:vMerge/>
        </w:tcPr>
        <w:p w:rsidR="00655903" w:rsidRPr="00822E7B" w:rsidRDefault="00655903" w:rsidP="005E5BF7">
          <w:pPr>
            <w:pStyle w:val="stBilgi"/>
            <w:rPr>
              <w:sz w:val="20"/>
              <w:szCs w:val="20"/>
            </w:rPr>
          </w:pPr>
        </w:p>
      </w:tc>
      <w:tc>
        <w:tcPr>
          <w:tcW w:w="4959" w:type="dxa"/>
          <w:vMerge/>
          <w:vAlign w:val="center"/>
        </w:tcPr>
        <w:p w:rsidR="00655903" w:rsidRPr="00822E7B" w:rsidRDefault="00655903" w:rsidP="005E5BF7">
          <w:pPr>
            <w:pStyle w:val="stBilgi"/>
            <w:jc w:val="center"/>
            <w:rPr>
              <w:sz w:val="20"/>
              <w:szCs w:val="20"/>
            </w:rPr>
          </w:pPr>
        </w:p>
      </w:tc>
      <w:tc>
        <w:tcPr>
          <w:tcW w:w="1483" w:type="dxa"/>
          <w:vAlign w:val="center"/>
        </w:tcPr>
        <w:p w:rsidR="00655903" w:rsidRPr="00051F41" w:rsidRDefault="00655903" w:rsidP="005E5BF7">
          <w:pPr>
            <w:pStyle w:val="stBilgi"/>
            <w:rPr>
              <w:color w:val="000000" w:themeColor="text1"/>
              <w:sz w:val="18"/>
              <w:szCs w:val="18"/>
            </w:rPr>
          </w:pPr>
          <w:r w:rsidRPr="00051F41">
            <w:rPr>
              <w:color w:val="000000" w:themeColor="text1"/>
              <w:sz w:val="18"/>
              <w:szCs w:val="18"/>
            </w:rPr>
            <w:t>Sayfa No</w:t>
          </w:r>
        </w:p>
      </w:tc>
      <w:tc>
        <w:tcPr>
          <w:tcW w:w="1176" w:type="dxa"/>
          <w:vAlign w:val="center"/>
        </w:tcPr>
        <w:p w:rsidR="00655903" w:rsidRDefault="00655903" w:rsidP="00490C7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FF31A7">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FF31A7">
            <w:rPr>
              <w:noProof/>
              <w:color w:val="000000"/>
              <w:sz w:val="18"/>
              <w:szCs w:val="18"/>
            </w:rPr>
            <w:t>2</w:t>
          </w:r>
          <w:r>
            <w:rPr>
              <w:color w:val="000000"/>
              <w:sz w:val="18"/>
              <w:szCs w:val="18"/>
            </w:rPr>
            <w:fldChar w:fldCharType="end"/>
          </w:r>
        </w:p>
      </w:tc>
    </w:tr>
  </w:tbl>
  <w:p w:rsidR="00655903" w:rsidRDefault="006559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D5"/>
    <w:multiLevelType w:val="hybridMultilevel"/>
    <w:tmpl w:val="1A28D3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26278B"/>
    <w:multiLevelType w:val="hybridMultilevel"/>
    <w:tmpl w:val="71BE1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2E3E1A"/>
    <w:multiLevelType w:val="hybridMultilevel"/>
    <w:tmpl w:val="434AE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E347DE"/>
    <w:multiLevelType w:val="hybridMultilevel"/>
    <w:tmpl w:val="8326B7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D43688"/>
    <w:multiLevelType w:val="hybridMultilevel"/>
    <w:tmpl w:val="DF7C42E0"/>
    <w:lvl w:ilvl="0" w:tplc="E564F028">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294E96"/>
    <w:multiLevelType w:val="hybridMultilevel"/>
    <w:tmpl w:val="0ACA5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1D339C"/>
    <w:multiLevelType w:val="hybridMultilevel"/>
    <w:tmpl w:val="D9FC43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B508A6"/>
    <w:multiLevelType w:val="hybridMultilevel"/>
    <w:tmpl w:val="0588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D15D2B"/>
    <w:multiLevelType w:val="hybridMultilevel"/>
    <w:tmpl w:val="F4A03D8C"/>
    <w:lvl w:ilvl="0" w:tplc="0A38554C">
      <w:start w:val="1"/>
      <mc:AlternateContent>
        <mc:Choice Requires="w14">
          <w:numFmt w:val="custom" w:format="a, ç, ĝ, ..."/>
        </mc:Choice>
        <mc:Fallback>
          <w:numFmt w:val="decimal"/>
        </mc:Fallback>
      </mc:AlternateContent>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F343AF5"/>
    <w:multiLevelType w:val="hybridMultilevel"/>
    <w:tmpl w:val="882C8DBA"/>
    <w:lvl w:ilvl="0" w:tplc="0A38554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27D4711"/>
    <w:multiLevelType w:val="hybridMultilevel"/>
    <w:tmpl w:val="4808C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5E592F"/>
    <w:multiLevelType w:val="multilevel"/>
    <w:tmpl w:val="A3B627A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6A77CB"/>
    <w:multiLevelType w:val="hybridMultilevel"/>
    <w:tmpl w:val="52305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7F5E24"/>
    <w:multiLevelType w:val="multilevel"/>
    <w:tmpl w:val="67DCC5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EB6AF7"/>
    <w:multiLevelType w:val="multilevel"/>
    <w:tmpl w:val="697C4C8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01661D"/>
    <w:multiLevelType w:val="hybridMultilevel"/>
    <w:tmpl w:val="719E52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3E5A41C0"/>
    <w:multiLevelType w:val="hybridMultilevel"/>
    <w:tmpl w:val="96A0E9D2"/>
    <w:lvl w:ilvl="0" w:tplc="C862112C">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E713AC5"/>
    <w:multiLevelType w:val="hybridMultilevel"/>
    <w:tmpl w:val="232A6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0222728"/>
    <w:multiLevelType w:val="multilevel"/>
    <w:tmpl w:val="9184F2A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C6171B"/>
    <w:multiLevelType w:val="hybridMultilevel"/>
    <w:tmpl w:val="882C8DBA"/>
    <w:lvl w:ilvl="0" w:tplc="0A38554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5935A1E"/>
    <w:multiLevelType w:val="hybridMultilevel"/>
    <w:tmpl w:val="1A385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46334401"/>
    <w:multiLevelType w:val="multilevel"/>
    <w:tmpl w:val="9AFE6B08"/>
    <w:lvl w:ilvl="0">
      <w:start w:val="1"/>
      <w:numFmt w:val="decimal"/>
      <w:lvlText w:val="%1."/>
      <w:lvlJc w:val="left"/>
      <w:pPr>
        <w:ind w:left="360" w:hanging="360"/>
      </w:pPr>
      <w:rPr>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BA090A"/>
    <w:multiLevelType w:val="hybridMultilevel"/>
    <w:tmpl w:val="C72218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A3A4673"/>
    <w:multiLevelType w:val="multilevel"/>
    <w:tmpl w:val="EF92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5C5495"/>
    <w:multiLevelType w:val="hybridMultilevel"/>
    <w:tmpl w:val="00D8A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2141532"/>
    <w:multiLevelType w:val="hybridMultilevel"/>
    <w:tmpl w:val="A0123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4DD77C0"/>
    <w:multiLevelType w:val="hybridMultilevel"/>
    <w:tmpl w:val="A8F07112"/>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D45654"/>
    <w:multiLevelType w:val="hybridMultilevel"/>
    <w:tmpl w:val="CBE46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92327EA"/>
    <w:multiLevelType w:val="multilevel"/>
    <w:tmpl w:val="01D811A4"/>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AE6236"/>
    <w:multiLevelType w:val="hybridMultilevel"/>
    <w:tmpl w:val="98927D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16275A"/>
    <w:multiLevelType w:val="hybridMultilevel"/>
    <w:tmpl w:val="AC3C2418"/>
    <w:lvl w:ilvl="0" w:tplc="2F02AC80">
      <w:start w:val="1"/>
      <mc:AlternateContent>
        <mc:Choice Requires="w14">
          <w:numFmt w:val="custom" w:format="a, ç, ĝ, ..."/>
        </mc:Choice>
        <mc:Fallback>
          <w:numFmt w:val="decimal"/>
        </mc:Fallback>
      </mc:AlternateContent>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7"/>
  </w:num>
  <w:num w:numId="5">
    <w:abstractNumId w:val="32"/>
  </w:num>
  <w:num w:numId="6">
    <w:abstractNumId w:val="34"/>
  </w:num>
  <w:num w:numId="7">
    <w:abstractNumId w:val="15"/>
  </w:num>
  <w:num w:numId="8">
    <w:abstractNumId w:val="40"/>
  </w:num>
  <w:num w:numId="9">
    <w:abstractNumId w:val="4"/>
  </w:num>
  <w:num w:numId="10">
    <w:abstractNumId w:val="16"/>
  </w:num>
  <w:num w:numId="11">
    <w:abstractNumId w:val="13"/>
  </w:num>
  <w:num w:numId="12">
    <w:abstractNumId w:val="20"/>
  </w:num>
  <w:num w:numId="13">
    <w:abstractNumId w:val="28"/>
  </w:num>
  <w:num w:numId="14">
    <w:abstractNumId w:val="0"/>
  </w:num>
  <w:num w:numId="15">
    <w:abstractNumId w:val="5"/>
  </w:num>
  <w:num w:numId="16">
    <w:abstractNumId w:val="24"/>
  </w:num>
  <w:num w:numId="17">
    <w:abstractNumId w:val="33"/>
  </w:num>
  <w:num w:numId="18">
    <w:abstractNumId w:val="11"/>
  </w:num>
  <w:num w:numId="19">
    <w:abstractNumId w:val="41"/>
  </w:num>
  <w:num w:numId="20">
    <w:abstractNumId w:val="26"/>
  </w:num>
  <w:num w:numId="21">
    <w:abstractNumId w:val="22"/>
  </w:num>
  <w:num w:numId="22">
    <w:abstractNumId w:val="3"/>
  </w:num>
  <w:num w:numId="23">
    <w:abstractNumId w:val="37"/>
  </w:num>
  <w:num w:numId="24">
    <w:abstractNumId w:val="30"/>
  </w:num>
  <w:num w:numId="25">
    <w:abstractNumId w:val="6"/>
  </w:num>
  <w:num w:numId="26">
    <w:abstractNumId w:val="14"/>
  </w:num>
  <w:num w:numId="27">
    <w:abstractNumId w:val="27"/>
  </w:num>
  <w:num w:numId="28">
    <w:abstractNumId w:val="8"/>
  </w:num>
  <w:num w:numId="29">
    <w:abstractNumId w:val="1"/>
  </w:num>
  <w:num w:numId="30">
    <w:abstractNumId w:val="12"/>
  </w:num>
  <w:num w:numId="31">
    <w:abstractNumId w:val="2"/>
  </w:num>
  <w:num w:numId="32">
    <w:abstractNumId w:val="10"/>
  </w:num>
  <w:num w:numId="33">
    <w:abstractNumId w:val="36"/>
  </w:num>
  <w:num w:numId="34">
    <w:abstractNumId w:val="23"/>
  </w:num>
  <w:num w:numId="35">
    <w:abstractNumId w:val="19"/>
  </w:num>
  <w:num w:numId="36">
    <w:abstractNumId w:val="31"/>
  </w:num>
  <w:num w:numId="37">
    <w:abstractNumId w:val="18"/>
  </w:num>
  <w:num w:numId="38">
    <w:abstractNumId w:val="7"/>
  </w:num>
  <w:num w:numId="39">
    <w:abstractNumId w:val="38"/>
  </w:num>
  <w:num w:numId="40">
    <w:abstractNumId w:val="39"/>
  </w:num>
  <w:num w:numId="41">
    <w:abstractNumId w:val="25"/>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17012"/>
    <w:rsid w:val="000239CC"/>
    <w:rsid w:val="00046EC1"/>
    <w:rsid w:val="0004739E"/>
    <w:rsid w:val="000557CE"/>
    <w:rsid w:val="00056214"/>
    <w:rsid w:val="0005754A"/>
    <w:rsid w:val="00064342"/>
    <w:rsid w:val="0006686A"/>
    <w:rsid w:val="00074AEA"/>
    <w:rsid w:val="00075DD7"/>
    <w:rsid w:val="00090A8B"/>
    <w:rsid w:val="000B1E3A"/>
    <w:rsid w:val="000B39ED"/>
    <w:rsid w:val="000B72DE"/>
    <w:rsid w:val="000C250C"/>
    <w:rsid w:val="000D4416"/>
    <w:rsid w:val="000D5222"/>
    <w:rsid w:val="00103A9A"/>
    <w:rsid w:val="001051E0"/>
    <w:rsid w:val="00110A86"/>
    <w:rsid w:val="00111EFB"/>
    <w:rsid w:val="0011227A"/>
    <w:rsid w:val="00115A99"/>
    <w:rsid w:val="00127934"/>
    <w:rsid w:val="001420DE"/>
    <w:rsid w:val="00142710"/>
    <w:rsid w:val="00142AB7"/>
    <w:rsid w:val="00144DF4"/>
    <w:rsid w:val="0014641C"/>
    <w:rsid w:val="001522D7"/>
    <w:rsid w:val="00154ABE"/>
    <w:rsid w:val="0016613A"/>
    <w:rsid w:val="001907DC"/>
    <w:rsid w:val="00195C09"/>
    <w:rsid w:val="00196FD2"/>
    <w:rsid w:val="001C0362"/>
    <w:rsid w:val="001D6C4B"/>
    <w:rsid w:val="001D7908"/>
    <w:rsid w:val="002046C1"/>
    <w:rsid w:val="00212EAD"/>
    <w:rsid w:val="0023038A"/>
    <w:rsid w:val="00230BE8"/>
    <w:rsid w:val="00232FED"/>
    <w:rsid w:val="00240D36"/>
    <w:rsid w:val="002426ED"/>
    <w:rsid w:val="0024534C"/>
    <w:rsid w:val="0024545E"/>
    <w:rsid w:val="0026008B"/>
    <w:rsid w:val="002623A4"/>
    <w:rsid w:val="00281C48"/>
    <w:rsid w:val="00281ECD"/>
    <w:rsid w:val="002A338F"/>
    <w:rsid w:val="002B6FD5"/>
    <w:rsid w:val="002B753D"/>
    <w:rsid w:val="002C351D"/>
    <w:rsid w:val="002C6FF6"/>
    <w:rsid w:val="002D51CE"/>
    <w:rsid w:val="002D68E3"/>
    <w:rsid w:val="002F2073"/>
    <w:rsid w:val="00315735"/>
    <w:rsid w:val="003330D7"/>
    <w:rsid w:val="00361BA8"/>
    <w:rsid w:val="0036350C"/>
    <w:rsid w:val="003676D2"/>
    <w:rsid w:val="00384382"/>
    <w:rsid w:val="00386418"/>
    <w:rsid w:val="003911E6"/>
    <w:rsid w:val="003A2C59"/>
    <w:rsid w:val="003A456A"/>
    <w:rsid w:val="003A5650"/>
    <w:rsid w:val="003C6071"/>
    <w:rsid w:val="003D198A"/>
    <w:rsid w:val="003D26D8"/>
    <w:rsid w:val="003F4DE1"/>
    <w:rsid w:val="00404BB6"/>
    <w:rsid w:val="00406182"/>
    <w:rsid w:val="004068FF"/>
    <w:rsid w:val="0042183D"/>
    <w:rsid w:val="004374BC"/>
    <w:rsid w:val="00444E2A"/>
    <w:rsid w:val="0045212E"/>
    <w:rsid w:val="0045508B"/>
    <w:rsid w:val="00462FC7"/>
    <w:rsid w:val="0047163D"/>
    <w:rsid w:val="00472650"/>
    <w:rsid w:val="00475429"/>
    <w:rsid w:val="00482281"/>
    <w:rsid w:val="0048719F"/>
    <w:rsid w:val="00490C70"/>
    <w:rsid w:val="00490CD2"/>
    <w:rsid w:val="004A3C20"/>
    <w:rsid w:val="004B7442"/>
    <w:rsid w:val="004C3693"/>
    <w:rsid w:val="004C67B2"/>
    <w:rsid w:val="004E2E8A"/>
    <w:rsid w:val="004E3E30"/>
    <w:rsid w:val="00512CCB"/>
    <w:rsid w:val="00523E1C"/>
    <w:rsid w:val="00526B22"/>
    <w:rsid w:val="00530E94"/>
    <w:rsid w:val="0053150E"/>
    <w:rsid w:val="00534C46"/>
    <w:rsid w:val="00553067"/>
    <w:rsid w:val="005571B8"/>
    <w:rsid w:val="00577FDD"/>
    <w:rsid w:val="0058071E"/>
    <w:rsid w:val="005877E0"/>
    <w:rsid w:val="00587E20"/>
    <w:rsid w:val="005D1329"/>
    <w:rsid w:val="005E5BF7"/>
    <w:rsid w:val="005E5E6F"/>
    <w:rsid w:val="00607B6E"/>
    <w:rsid w:val="0061675F"/>
    <w:rsid w:val="00626CC5"/>
    <w:rsid w:val="00646A36"/>
    <w:rsid w:val="00655903"/>
    <w:rsid w:val="006648D3"/>
    <w:rsid w:val="006837A9"/>
    <w:rsid w:val="00693FDA"/>
    <w:rsid w:val="00694F88"/>
    <w:rsid w:val="006B4CC7"/>
    <w:rsid w:val="006D5326"/>
    <w:rsid w:val="006F6A52"/>
    <w:rsid w:val="00730723"/>
    <w:rsid w:val="00735660"/>
    <w:rsid w:val="00740829"/>
    <w:rsid w:val="00746E8F"/>
    <w:rsid w:val="0075087A"/>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55B36"/>
    <w:rsid w:val="008662FF"/>
    <w:rsid w:val="008706F2"/>
    <w:rsid w:val="00872C25"/>
    <w:rsid w:val="008B383B"/>
    <w:rsid w:val="008B64C6"/>
    <w:rsid w:val="008D3DB4"/>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52483"/>
    <w:rsid w:val="00A60B1D"/>
    <w:rsid w:val="00A63AC8"/>
    <w:rsid w:val="00A642EF"/>
    <w:rsid w:val="00A642F1"/>
    <w:rsid w:val="00A67861"/>
    <w:rsid w:val="00A87DDF"/>
    <w:rsid w:val="00A94557"/>
    <w:rsid w:val="00A94D56"/>
    <w:rsid w:val="00AA112E"/>
    <w:rsid w:val="00AA1AA7"/>
    <w:rsid w:val="00AC16DF"/>
    <w:rsid w:val="00AC58D0"/>
    <w:rsid w:val="00AC607E"/>
    <w:rsid w:val="00AD0D47"/>
    <w:rsid w:val="00AE32BE"/>
    <w:rsid w:val="00AE4EF4"/>
    <w:rsid w:val="00AF28E7"/>
    <w:rsid w:val="00AF2BD1"/>
    <w:rsid w:val="00B01EE0"/>
    <w:rsid w:val="00B06F4F"/>
    <w:rsid w:val="00B31C35"/>
    <w:rsid w:val="00B32DBC"/>
    <w:rsid w:val="00B41BEA"/>
    <w:rsid w:val="00B4675C"/>
    <w:rsid w:val="00B56D66"/>
    <w:rsid w:val="00B606D3"/>
    <w:rsid w:val="00B71F36"/>
    <w:rsid w:val="00B76928"/>
    <w:rsid w:val="00B92295"/>
    <w:rsid w:val="00B97395"/>
    <w:rsid w:val="00BA7F57"/>
    <w:rsid w:val="00BB2AE0"/>
    <w:rsid w:val="00BE7B31"/>
    <w:rsid w:val="00BF40F0"/>
    <w:rsid w:val="00C11E8B"/>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5614F"/>
    <w:rsid w:val="00D6134F"/>
    <w:rsid w:val="00D85D93"/>
    <w:rsid w:val="00D87108"/>
    <w:rsid w:val="00D87178"/>
    <w:rsid w:val="00DA01A9"/>
    <w:rsid w:val="00DB3CEA"/>
    <w:rsid w:val="00DB6CAB"/>
    <w:rsid w:val="00DC12C8"/>
    <w:rsid w:val="00DC5FA1"/>
    <w:rsid w:val="00DC7E3A"/>
    <w:rsid w:val="00DE2EE9"/>
    <w:rsid w:val="00DE5968"/>
    <w:rsid w:val="00DF4768"/>
    <w:rsid w:val="00E01B0B"/>
    <w:rsid w:val="00E04336"/>
    <w:rsid w:val="00E12719"/>
    <w:rsid w:val="00E31A4F"/>
    <w:rsid w:val="00E44716"/>
    <w:rsid w:val="00E511A4"/>
    <w:rsid w:val="00E56D57"/>
    <w:rsid w:val="00E575D6"/>
    <w:rsid w:val="00E73AA9"/>
    <w:rsid w:val="00E93043"/>
    <w:rsid w:val="00E96001"/>
    <w:rsid w:val="00EA4AE2"/>
    <w:rsid w:val="00EB0C7A"/>
    <w:rsid w:val="00EB4876"/>
    <w:rsid w:val="00EC53A8"/>
    <w:rsid w:val="00ED0F3C"/>
    <w:rsid w:val="00EE5EAE"/>
    <w:rsid w:val="00EF05C8"/>
    <w:rsid w:val="00F0489E"/>
    <w:rsid w:val="00F13ECD"/>
    <w:rsid w:val="00F22E9B"/>
    <w:rsid w:val="00F24203"/>
    <w:rsid w:val="00F302FE"/>
    <w:rsid w:val="00F416F0"/>
    <w:rsid w:val="00F446EC"/>
    <w:rsid w:val="00F52DC8"/>
    <w:rsid w:val="00F7610E"/>
    <w:rsid w:val="00FA4D10"/>
    <w:rsid w:val="00FB1195"/>
    <w:rsid w:val="00FB27E9"/>
    <w:rsid w:val="00FB3AF7"/>
    <w:rsid w:val="00FF31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D24F8"/>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05754A"/>
    <w:rPr>
      <w:b/>
      <w:bCs/>
    </w:rPr>
  </w:style>
  <w:style w:type="paragraph" w:styleId="NormalWeb">
    <w:name w:val="Normal (Web)"/>
    <w:basedOn w:val="Normal"/>
    <w:uiPriority w:val="99"/>
    <w:unhideWhenUsed/>
    <w:rsid w:val="0005754A"/>
    <w:pPr>
      <w:spacing w:before="100" w:beforeAutospacing="1" w:after="100" w:afterAutospacing="1"/>
    </w:pPr>
  </w:style>
  <w:style w:type="table" w:customStyle="1" w:styleId="TabloKlavuzu1">
    <w:name w:val="Tablo Kılavuzu1"/>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A52483"/>
  </w:style>
  <w:style w:type="table" w:customStyle="1" w:styleId="TabloKlavuzu4">
    <w:name w:val="Tablo Kılavuzu4"/>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bezodsazen">
    <w:name w:val="Normální bez odsazení"/>
    <w:basedOn w:val="Normal"/>
    <w:uiPriority w:val="99"/>
    <w:rsid w:val="00A52483"/>
    <w:pPr>
      <w:autoSpaceDE w:val="0"/>
      <w:autoSpaceDN w:val="0"/>
      <w:spacing w:before="60" w:after="60"/>
    </w:pPr>
    <w:rPr>
      <w:rFonts w:ascii="Arial" w:hAnsi="Arial" w:cs="Arial"/>
      <w:sz w:val="18"/>
      <w:szCs w:val="18"/>
      <w:lang w:val="cs-CZ" w:eastAsia="en-US"/>
    </w:rPr>
  </w:style>
  <w:style w:type="paragraph" w:styleId="Dzeltme">
    <w:name w:val="Revision"/>
    <w:hidden/>
    <w:uiPriority w:val="99"/>
    <w:semiHidden/>
    <w:rsid w:val="00A5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CDFD8-C671-46D1-9C5B-CE9D52A8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5</cp:revision>
  <cp:lastPrinted>2018-05-14T13:44:00Z</cp:lastPrinted>
  <dcterms:created xsi:type="dcterms:W3CDTF">2024-12-10T11:06:00Z</dcterms:created>
  <dcterms:modified xsi:type="dcterms:W3CDTF">2025-02-06T14:13:00Z</dcterms:modified>
</cp:coreProperties>
</file>