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89633F" w:rsidRDefault="00943670"/>
    <w:p w:rsidR="00680A69" w:rsidRPr="0089633F" w:rsidRDefault="00523584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AMAÇ</w:t>
      </w:r>
    </w:p>
    <w:p w:rsidR="00680A69" w:rsidRPr="0089633F" w:rsidRDefault="00523584">
      <w:pPr>
        <w:spacing w:line="276" w:lineRule="auto"/>
        <w:rPr>
          <w:b/>
        </w:rPr>
      </w:pPr>
      <w:r w:rsidRPr="0089633F">
        <w:t>Bu Prosedürün amacı, Süleyman Demirel Üniversitesi bünyesinde devam eden bilgi işlem hizmetlerinin yürütülmesi ile ilgili esasları belirlemektir.</w:t>
      </w:r>
    </w:p>
    <w:p w:rsidR="00680A69" w:rsidRPr="0089633F" w:rsidRDefault="003D601F">
      <w:pPr>
        <w:spacing w:line="276" w:lineRule="auto"/>
        <w:rPr>
          <w:b/>
        </w:rPr>
      </w:pPr>
    </w:p>
    <w:p w:rsidR="00680A69" w:rsidRPr="0089633F" w:rsidRDefault="00523584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KAPSAM</w:t>
      </w:r>
    </w:p>
    <w:p w:rsidR="00680A69" w:rsidRPr="0089633F" w:rsidRDefault="003D601F">
      <w:pPr>
        <w:spacing w:line="276" w:lineRule="auto"/>
        <w:rPr>
          <w:b/>
        </w:rPr>
      </w:pPr>
    </w:p>
    <w:p w:rsidR="00680A69" w:rsidRPr="0089633F" w:rsidRDefault="00523584">
      <w:pPr>
        <w:spacing w:line="276" w:lineRule="auto"/>
      </w:pPr>
      <w:r w:rsidRPr="0089633F">
        <w:t>Bu Prosedür, Süleyman Demirel Üniversitesi bünyesinde yürütülen tüm bilgi işlem hizmetlerini kapsar</w:t>
      </w:r>
    </w:p>
    <w:p w:rsidR="00680A69" w:rsidRPr="0089633F" w:rsidRDefault="003D601F">
      <w:pPr>
        <w:spacing w:line="276" w:lineRule="auto"/>
      </w:pPr>
    </w:p>
    <w:p w:rsidR="00680A69" w:rsidRPr="0089633F" w:rsidRDefault="00523584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TANIMLAR</w:t>
      </w:r>
    </w:p>
    <w:p w:rsidR="00680A69" w:rsidRPr="0089633F" w:rsidRDefault="00523584">
      <w:pPr>
        <w:spacing w:line="276" w:lineRule="auto"/>
      </w:pPr>
      <w:r w:rsidRPr="0089633F">
        <w:t>BİDB: Bilgi İşlem Daire Başkanlığı</w:t>
      </w:r>
    </w:p>
    <w:p w:rsidR="00680A69" w:rsidRPr="0089633F" w:rsidRDefault="00523584">
      <w:pPr>
        <w:spacing w:line="276" w:lineRule="auto"/>
      </w:pPr>
      <w:r w:rsidRPr="0089633F">
        <w:t>EBYS: Elektronik Belge Yönetim Sistemi</w:t>
      </w:r>
    </w:p>
    <w:p w:rsidR="00680A69" w:rsidRPr="0089633F" w:rsidRDefault="00523584">
      <w:pPr>
        <w:spacing w:line="276" w:lineRule="auto"/>
      </w:pPr>
      <w:r w:rsidRPr="0089633F">
        <w:t>SOME: Siber Olaylara Müdahale Ekibi</w:t>
      </w:r>
    </w:p>
    <w:p w:rsidR="00680A69" w:rsidRPr="0089633F" w:rsidRDefault="003D601F">
      <w:pPr>
        <w:spacing w:line="276" w:lineRule="auto"/>
      </w:pPr>
    </w:p>
    <w:p w:rsidR="00680A69" w:rsidRPr="0089633F" w:rsidRDefault="00523584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SORUMLULUKLAR</w:t>
      </w:r>
    </w:p>
    <w:p w:rsidR="00680A69" w:rsidRPr="0089633F" w:rsidRDefault="00523584">
      <w:pPr>
        <w:spacing w:line="276" w:lineRule="auto"/>
      </w:pPr>
      <w:r w:rsidRPr="0089633F">
        <w:t xml:space="preserve">Bu Prosedürün hazırlanması ve uygulanmasından Bilgi İşlem Daire Başkanlığı </w:t>
      </w:r>
    </w:p>
    <w:p w:rsidR="00680A69" w:rsidRPr="0089633F" w:rsidRDefault="00523584">
      <w:pPr>
        <w:spacing w:line="276" w:lineRule="auto"/>
      </w:pPr>
      <w:proofErr w:type="gramStart"/>
      <w:r w:rsidRPr="0089633F">
        <w:t>sorumludur</w:t>
      </w:r>
      <w:proofErr w:type="gramEnd"/>
    </w:p>
    <w:p w:rsidR="00680A69" w:rsidRPr="0089633F" w:rsidRDefault="003D601F">
      <w:pPr>
        <w:spacing w:line="276" w:lineRule="auto"/>
      </w:pPr>
    </w:p>
    <w:p w:rsidR="00680A69" w:rsidRPr="0089633F" w:rsidRDefault="00523584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UYGULAMA</w:t>
      </w:r>
    </w:p>
    <w:p w:rsidR="00680A69" w:rsidRPr="0089633F" w:rsidRDefault="00523584">
      <w:pPr>
        <w:spacing w:line="276" w:lineRule="auto"/>
      </w:pPr>
      <w:r w:rsidRPr="0089633F">
        <w:t>Süleyman Demirel Üniversitesi’nin ilgi işlem alt yapısını Bilgi İşlem Daire Başkanlığı yürütür.</w:t>
      </w:r>
    </w:p>
    <w:p w:rsidR="00680A69" w:rsidRPr="0089633F" w:rsidRDefault="00523584">
      <w:pPr>
        <w:numPr>
          <w:ilvl w:val="1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Sunucu ve Sistem Hizmetleri</w:t>
      </w:r>
    </w:p>
    <w:p w:rsidR="00680A69" w:rsidRPr="0089633F" w:rsidRDefault="00523584">
      <w:pPr>
        <w:spacing w:line="276" w:lineRule="auto"/>
      </w:pPr>
      <w:r w:rsidRPr="0089633F">
        <w:t>Üniversite bünyesinde kullanılan bilgi sistemlerinin çalışmasına yönelik sunucu hizmetleri BİDB tarafından yürütülür. Bu kapsamda;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>Sistem yönetimi servisi sorumluluğunda bulunan sunucuların bakım,  onarım ve sistem/fiziksel kurulumunu yapılması,  sunucuların periyodik olarak yedeklerinin alınması,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>Sunucuların en verimli şekilde nasıl çalışacağı konusunda donanımsal ve yazılımsal araştırma ve testler yapılması, sunucuların üst düzey güvenliğini sağlanması,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 xml:space="preserve">Sunucuları ve verilen servisleri kontrol edip sorun halinde en kısa sürede müdahale edilmesi. DNS (alan adı) düzenlemek ve kontrol edilmesi, 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 xml:space="preserve">Firewall (güvenlik duvarı), e-posta, spam ve virüs koruma politikalarını belirlemek ve yönetilmesi, 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>Veri merkezinin giriş/çıkış, yangın, iklimlendirme, izleme ve yönetim sistemlerinin düzenli bakımını takip ve koordine edilmesi,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 xml:space="preserve">Vekil sunucu (Proxy) servislerinin yönetim ve denetimini yapılması, 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 xml:space="preserve">5651 sayılı kanun kapsamında log yönetimi, düzenlenmesi ve kontrolünün yapılması, süreçleri yürütülmektedir </w:t>
      </w:r>
      <w:bookmarkStart w:id="0" w:name="_GoBack"/>
      <w:bookmarkEnd w:id="0"/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lastRenderedPageBreak/>
        <w:t xml:space="preserve">E-posta hesaplarını sağlamak. 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>E-posta listelerinin oluşturulmasını sağlamak.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>E-posta sistemi yönetimi, koruma politikalarının belirlenmesini ve uygulanmasını sağlamak. 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>Kullanıcı kimlik doğrulama ve diğer güvenlik politikalarını belirlemek ve uygulamak.</w:t>
      </w:r>
    </w:p>
    <w:p w:rsidR="00680A69" w:rsidRPr="0089633F" w:rsidRDefault="00523584">
      <w:pPr>
        <w:numPr>
          <w:ilvl w:val="0"/>
          <w:numId w:val="2"/>
        </w:numPr>
        <w:spacing w:line="276" w:lineRule="auto"/>
        <w:jc w:val="left"/>
      </w:pPr>
      <w:r w:rsidRPr="0089633F">
        <w:t>Sistem sunucularının yönetimi, sistem güvenlik politikalarının belirlenmesi ve uygulamasını yapmak.</w:t>
      </w:r>
    </w:p>
    <w:p w:rsidR="00680A69" w:rsidRPr="0089633F" w:rsidRDefault="003D601F">
      <w:pPr>
        <w:spacing w:line="276" w:lineRule="auto"/>
      </w:pPr>
    </w:p>
    <w:p w:rsidR="00680A69" w:rsidRPr="0089633F" w:rsidRDefault="00523584">
      <w:pPr>
        <w:numPr>
          <w:ilvl w:val="1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Ağ ve İnternet Hizmetleri</w:t>
      </w:r>
    </w:p>
    <w:p w:rsidR="00680A69" w:rsidRPr="0089633F" w:rsidRDefault="00523584">
      <w:pPr>
        <w:spacing w:line="276" w:lineRule="auto"/>
      </w:pPr>
      <w:r w:rsidRPr="0089633F">
        <w:t> Kampüs ağ altyapısının fiziksel kurulumunun sağlanması, işletilmesi, düzenlenmesi ve bakımının yapılması ile ilgili çalışmalar yapmak.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 xml:space="preserve">Ağda kullanılacak aktif/pasif cihazların belirlemek, yeni servisler ilave edilebilmesi için gereken sistem altyapısını tasarlamak, geliştirmek ve </w:t>
      </w:r>
      <w:proofErr w:type="gramStart"/>
      <w:r w:rsidRPr="0089633F">
        <w:t>entegrasyonunun</w:t>
      </w:r>
      <w:proofErr w:type="gramEnd"/>
      <w:r w:rsidRPr="0089633F">
        <w:t xml:space="preserve"> yürütmek.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 xml:space="preserve">Merkezi ağ yönetimin sağlıklı uygulanabilmesi için gerekli donanım ve yazılım altyapısının oluşturulması, mevcut aktif cihazların yazılım </w:t>
      </w:r>
      <w:proofErr w:type="gramStart"/>
      <w:r w:rsidRPr="0089633F">
        <w:t>versiyonlarının</w:t>
      </w:r>
      <w:proofErr w:type="gramEnd"/>
      <w:r w:rsidRPr="0089633F">
        <w:t xml:space="preserve"> tespiti ve güncellemesini sağlamak.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 xml:space="preserve"> İnternet kullanım trafiğinin merkezi sistemde sürekli gözlemlenmesi, hataların analiz edilip raporlanması, aktif cihazların performans takibi ile problemli noktalara operasyon yapılarak dinamikliği sağlamak.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>Üniversite içinde var olan ve yeni kurulan birimlere internet ve ağ bağlantıları kurulması, oluşan arızalara yerinde ve zamanında müdahale edilmesi ve sorunların çözümüne yardımcı olunması ile ilgili düzenlemeler yapmak.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>Kampüslere yeterli hız ve bant genişliğinde, kesintisiz internet erişiminin sağlanmasını, sanal ağlar oluşturularak internet trafiğinin optimize edilmesini sağlamak.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>IP adreslerinin organizasyonu yapmak.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>Ağ güvenliğini sağlamak.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>Kampüs Ağ topolojisinin çıkartılmasını sağlamak.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>Hizmet içi periyodik eğitimlerle birim çalışanlarının ve son kullanıcıların kullandıkları sistemde neyi nasıl yapmaları gerektiği hakkında bilinçlendirmek.</w:t>
      </w:r>
    </w:p>
    <w:p w:rsidR="00680A69" w:rsidRPr="0089633F" w:rsidRDefault="00523584">
      <w:pPr>
        <w:numPr>
          <w:ilvl w:val="0"/>
          <w:numId w:val="3"/>
        </w:numPr>
        <w:spacing w:line="276" w:lineRule="auto"/>
        <w:jc w:val="left"/>
      </w:pPr>
      <w:r w:rsidRPr="0089633F">
        <w:t>Yeni teknolojileri takip ederek mevcut altyapıya yenilikler ekleme konusunda araştırmalar yapılmasını sağlamak.</w:t>
      </w:r>
    </w:p>
    <w:p w:rsidR="00680A69" w:rsidRPr="0089633F" w:rsidRDefault="003D601F">
      <w:pPr>
        <w:spacing w:line="276" w:lineRule="auto"/>
      </w:pPr>
    </w:p>
    <w:p w:rsidR="00680A69" w:rsidRPr="0089633F" w:rsidRDefault="00523584">
      <w:pPr>
        <w:numPr>
          <w:ilvl w:val="1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Web Hizmetleri</w:t>
      </w:r>
    </w:p>
    <w:p w:rsidR="00680A69" w:rsidRPr="0089633F" w:rsidRDefault="00523584">
      <w:pPr>
        <w:spacing w:line="276" w:lineRule="auto"/>
      </w:pPr>
      <w:r w:rsidRPr="0089633F">
        <w:t>Üniversitemizde web hizmetleri BİDB tarafından yürütülmektedir.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Güncel iş takibinin yapılması ve çalışma takviminin akışını sağlamak.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lastRenderedPageBreak/>
        <w:t>Yapılması planlanan web sayfaları ile ilgili sistem ihtiyaçlarını belirlemek akış şeması, analiz ve tasarım dokümanlarını hazırlamak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 xml:space="preserve"> Web sayfalarıyla ilgili kullanıcı ihtiyaçlarını anlamak için süreç sahipleriyle, kullanıcılarla, bölüm yetkilileriyle konuşmak ve birlikte çalışmak, mevcut süreçleri incelemek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Web sayfaları için gerekli kodları yazmak veya düzeltmek, İhtiyaç duyulan tasarımları gerçekleştirmek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Uygulama için oluşturulan veri tabanlarını yönetmek,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Gerekli eğitim dokümanlarını hazırlamak ve kullanıcılara eğitim vermek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Talepler ve mevzuat doğrultusunda güncellemeler yapmak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Ortak yürütülen projelerde proje çalışmasını ortak çalışma sunucusuna göndermek, paylaşmak ve ekip çalışması yapmak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Yeni teknolojileri takip ederek mevcut yazılım ve donanım altyapısına yenilikler eklemek ve iyileştirmeler için araştırmalar yapmak, üstlerine önerilerde bulunmak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Belirtilen görevlerle ilgili olarak yaptığı çalışmalar ve faaliyetler konusunda bilgi vermek ve ortaya çıkan sorunları yöneticisine rapor etmek.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Görevlendirildiği komisyon faaliyetlerini yürütmek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Kendisine verilen görevleri zamanında, eksiksiz, işgücü, zaman ve malzeme tasarrufu sağlayacak şekilde yerine getirmek.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Görevleriyle ilgili evrak, taşınır ve taşınmaz malları korumak, saklamak ve doğru şekilde kullanmak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>Yönetilen sistemler, projeler ve altyapı üzerindeki bilgilerin gizliliğini ve güvenliğini sağlamak</w:t>
      </w:r>
    </w:p>
    <w:p w:rsidR="00680A69" w:rsidRPr="0089633F" w:rsidRDefault="00523584">
      <w:pPr>
        <w:numPr>
          <w:ilvl w:val="0"/>
          <w:numId w:val="4"/>
        </w:numPr>
        <w:spacing w:line="276" w:lineRule="auto"/>
        <w:jc w:val="left"/>
      </w:pPr>
      <w:r w:rsidRPr="0089633F">
        <w:t xml:space="preserve">Bağlı olduğu </w:t>
      </w:r>
      <w:proofErr w:type="gramStart"/>
      <w:r w:rsidRPr="0089633F">
        <w:t>proses</w:t>
      </w:r>
      <w:proofErr w:type="gramEnd"/>
      <w:r w:rsidRPr="0089633F">
        <w:t xml:space="preserve"> ile üst yönetici/yöneticileri tarafından verilen diğer işleri ve işlemleri yapmak.</w:t>
      </w:r>
    </w:p>
    <w:p w:rsidR="00680A69" w:rsidRPr="0089633F" w:rsidRDefault="00523584">
      <w:pPr>
        <w:spacing w:line="276" w:lineRule="auto"/>
      </w:pPr>
      <w:r w:rsidRPr="0089633F">
        <w:rPr>
          <w:b/>
        </w:rPr>
        <w:t>Not:</w:t>
      </w:r>
      <w:r w:rsidRPr="0089633F">
        <w:t xml:space="preserve"> Web sayfalarının güncel tutulmasından her birim kendisi sorumludur.</w:t>
      </w:r>
    </w:p>
    <w:p w:rsidR="00680A69" w:rsidRPr="0089633F" w:rsidRDefault="003D601F">
      <w:pPr>
        <w:spacing w:line="276" w:lineRule="auto"/>
      </w:pPr>
    </w:p>
    <w:p w:rsidR="00680A69" w:rsidRPr="0089633F" w:rsidRDefault="00523584">
      <w:pPr>
        <w:numPr>
          <w:ilvl w:val="1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Yazılım Geliştirme Hizmetleri</w:t>
      </w:r>
    </w:p>
    <w:p w:rsidR="00680A69" w:rsidRPr="0089633F" w:rsidRDefault="00523584">
      <w:pPr>
        <w:spacing w:line="276" w:lineRule="auto"/>
      </w:pPr>
      <w:r w:rsidRPr="0089633F">
        <w:t xml:space="preserve">Üniversitemizin ihtiyacı olan neredeyse tüm yazılımlar (özel yazılımlar hariç), BİDB tarafından geliştirilmektedir. </w:t>
      </w:r>
    </w:p>
    <w:p w:rsidR="00680A69" w:rsidRPr="0089633F" w:rsidRDefault="00523584">
      <w:pPr>
        <w:spacing w:line="276" w:lineRule="auto"/>
      </w:pPr>
      <w:r w:rsidRPr="0089633F">
        <w:t xml:space="preserve"> 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Üniversitenin ihtiyacı olan yazılımları belirlemek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Tespit edilen yazılım ihtiyaçları ve Bilgi İşlem Daire Başkanı tarafından kendisine verilen yazılım projelerinin; yazılmasının, düzeltilmesinin ve güncellemelerinin analizi, veritabanı tasarımları ile yazılım kodlamalarını yapmak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Yazılımların sağlanabilmesi için kullanıcılarla, yazılım çalışanlarıyla ve bölüm yetkilileriyle bilgi paylaşımlarında bulunmak.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lastRenderedPageBreak/>
        <w:t>Yazılım için gerekli olan sistem ihtiyaçlarını belirlemek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Belirlenen yazılım ve sistem ihtiyaçlarının dokümante olmasını sağlamak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Üniversitenin, yazılım ihtiyaçlarını belirleyerek analiz yapmak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Yazılımların hızlı ve kesintisiz hizmet vermesi hususunda tedbirlerin alınmasını sağlamak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Altyapı ve sunucuların iyileştirilmesi hususunda raporlar vermek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Gerekli eğitimlere katılarak, arşivde toplamak, üniversite içinde kullanılan uygulamalar arasındaki veri aktarımının sorunsuz ve standartlara bağlı olması için gerekli düzenlemeler hazırlanarak uygulamaya geçirilmesini sağlamak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Projelerde görev alan koordinatörlerden düzenli olarak iş süreci ile ilgili rapor almak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Projelerde karşılaşılan durumlarla ilgili yetkililerle durum değerlendirmesi yapmak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Yazılım için ihtiyaç duyulan tasarımları belirlemek, tasarımla ilgili dokümanları hazırlamak ve planlanan tasarımların gerçekleşmesini sağlamak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İhtiyaç duyulan yazılımlar ve projeler için gerekli kodların yazımlarının ve düzeltilmesinin kontrollerini gerçekleştirmek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Yazılımlar için gerekli teknik donanımları hazırlatmak.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Yürüttüğü yazılımları test etmek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Yazılımlar için gerekli eğitim dokümanlarının hazırlanmasına yardımcı olmak</w:t>
      </w:r>
    </w:p>
    <w:p w:rsidR="00680A69" w:rsidRPr="0089633F" w:rsidRDefault="00523584">
      <w:pPr>
        <w:numPr>
          <w:ilvl w:val="0"/>
          <w:numId w:val="5"/>
        </w:numPr>
        <w:spacing w:line="276" w:lineRule="auto"/>
        <w:jc w:val="left"/>
      </w:pPr>
      <w:r w:rsidRPr="0089633F">
        <w:t>Eğitim gerektiğinde; eğitim için gerekli bilgilendirmeyi yapmak</w:t>
      </w:r>
    </w:p>
    <w:p w:rsidR="00680A69" w:rsidRPr="0089633F" w:rsidRDefault="003D601F">
      <w:pPr>
        <w:spacing w:line="276" w:lineRule="auto"/>
      </w:pPr>
    </w:p>
    <w:p w:rsidR="00680A69" w:rsidRPr="0089633F" w:rsidRDefault="00523584">
      <w:pPr>
        <w:numPr>
          <w:ilvl w:val="1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Teknik Servis Hizmetleri</w:t>
      </w:r>
    </w:p>
    <w:p w:rsidR="00680A69" w:rsidRPr="0089633F" w:rsidRDefault="00523584">
      <w:pPr>
        <w:numPr>
          <w:ilvl w:val="0"/>
          <w:numId w:val="6"/>
        </w:numPr>
        <w:spacing w:line="276" w:lineRule="auto"/>
        <w:jc w:val="left"/>
      </w:pPr>
      <w:r w:rsidRPr="0089633F">
        <w:t>Fakültenin Teknik Hizmet İhtiyacının karşılanmasını sağlamak</w:t>
      </w:r>
    </w:p>
    <w:p w:rsidR="00680A69" w:rsidRPr="0089633F" w:rsidRDefault="00523584">
      <w:pPr>
        <w:numPr>
          <w:ilvl w:val="0"/>
          <w:numId w:val="6"/>
        </w:numPr>
        <w:spacing w:line="276" w:lineRule="auto"/>
        <w:jc w:val="left"/>
      </w:pPr>
      <w:r w:rsidRPr="0089633F">
        <w:t>Bilgisayar parçalarının araştırılması yapmak</w:t>
      </w:r>
    </w:p>
    <w:p w:rsidR="00680A69" w:rsidRPr="0089633F" w:rsidRDefault="00523584">
      <w:pPr>
        <w:numPr>
          <w:ilvl w:val="0"/>
          <w:numId w:val="6"/>
        </w:numPr>
        <w:spacing w:line="276" w:lineRule="auto"/>
        <w:jc w:val="left"/>
      </w:pPr>
      <w:r w:rsidRPr="0089633F">
        <w:t>Parçalarının alımı esnasında fiyat, kalite araştırması yaparak, teknik şartnamenin hazırlanması sağlamak</w:t>
      </w:r>
    </w:p>
    <w:p w:rsidR="00680A69" w:rsidRPr="0089633F" w:rsidRDefault="00523584">
      <w:pPr>
        <w:numPr>
          <w:ilvl w:val="0"/>
          <w:numId w:val="6"/>
        </w:numPr>
        <w:spacing w:line="276" w:lineRule="auto"/>
        <w:jc w:val="left"/>
      </w:pPr>
      <w:r w:rsidRPr="0089633F">
        <w:t xml:space="preserve">Fakültede eğitim amaçlı kullanılan diz üstü bilgisayar ve </w:t>
      </w:r>
      <w:proofErr w:type="gramStart"/>
      <w:r w:rsidRPr="0089633F">
        <w:t>projektörleri</w:t>
      </w:r>
      <w:proofErr w:type="gramEnd"/>
      <w:r w:rsidRPr="0089633F">
        <w:t xml:space="preserve"> akademik personele zimmetle verilmesi ve teslim alınması işlemlerini gerçekleştirmek</w:t>
      </w:r>
    </w:p>
    <w:p w:rsidR="00680A69" w:rsidRPr="0089633F" w:rsidRDefault="00523584">
      <w:pPr>
        <w:numPr>
          <w:ilvl w:val="0"/>
          <w:numId w:val="6"/>
        </w:numPr>
        <w:spacing w:line="276" w:lineRule="auto"/>
        <w:jc w:val="left"/>
      </w:pPr>
      <w:r w:rsidRPr="0089633F">
        <w:t>Teknik servisimize gelmesi gereken PC’lerin istenmesi, yazıcı kurulumu, ağ, internet, ağ kablosu vb. sorunlar için gerekli hizmetleri vermek</w:t>
      </w:r>
    </w:p>
    <w:p w:rsidR="00680A69" w:rsidRPr="0089633F" w:rsidRDefault="00523584">
      <w:pPr>
        <w:numPr>
          <w:ilvl w:val="0"/>
          <w:numId w:val="6"/>
        </w:numPr>
        <w:spacing w:line="276" w:lineRule="auto"/>
        <w:jc w:val="left"/>
      </w:pPr>
      <w:r w:rsidRPr="0089633F">
        <w:t>Garanti kapsamındaki PC ve donanımlarının tespit edilen arızaları kullanıcıya bilgi verilerek yetkili firmaya gönderilmek üzere kullanıcıya veya birimine teslim edilmesini sağlamak</w:t>
      </w:r>
    </w:p>
    <w:p w:rsidR="00680A69" w:rsidRPr="0089633F" w:rsidRDefault="00523584">
      <w:pPr>
        <w:numPr>
          <w:ilvl w:val="1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SOME (Siber Olaylara Müdahale Ekibi) Hizmetleri</w:t>
      </w:r>
    </w:p>
    <w:p w:rsidR="00680A69" w:rsidRPr="0089633F" w:rsidRDefault="003D601F">
      <w:pPr>
        <w:spacing w:line="276" w:lineRule="auto"/>
        <w:rPr>
          <w:b/>
        </w:rPr>
      </w:pPr>
    </w:p>
    <w:p w:rsidR="00680A69" w:rsidRPr="0089633F" w:rsidRDefault="00523584">
      <w:pPr>
        <w:spacing w:line="276" w:lineRule="auto"/>
      </w:pPr>
      <w:r w:rsidRPr="0089633F">
        <w:t xml:space="preserve">Ülkelerin ulusal güvenliğini tehdit eden siber saldırılar, kamu hizmet sunumuna zarar vermektedir. Bu kapsamda, siber saldırılara erken müdahale edilerek sistemlerin saldırılara </w:t>
      </w:r>
      <w:r w:rsidRPr="0089633F">
        <w:lastRenderedPageBreak/>
        <w:t>karşı korunması ve eğitim hizmetlerinin aksamaması için Bilgi İşlem Daire Başkanlığı bünyesinde Siber Olaylara Müdahale Ekibi (SOME) birimi kurulmuştur.</w:t>
      </w:r>
    </w:p>
    <w:p w:rsidR="00680A69" w:rsidRPr="0089633F" w:rsidRDefault="00523584">
      <w:pPr>
        <w:spacing w:line="276" w:lineRule="auto"/>
      </w:pPr>
      <w:r w:rsidRPr="0089633F">
        <w:t>SOME Ekibi:</w:t>
      </w:r>
    </w:p>
    <w:p w:rsidR="00680A69" w:rsidRPr="0089633F" w:rsidRDefault="00523584">
      <w:pPr>
        <w:numPr>
          <w:ilvl w:val="0"/>
          <w:numId w:val="7"/>
        </w:numPr>
        <w:spacing w:line="276" w:lineRule="auto"/>
        <w:jc w:val="left"/>
      </w:pPr>
      <w:r w:rsidRPr="0089633F">
        <w:t>Kurumsal bilişim sistemleri güvenlik testlerinin yaptırılması,</w:t>
      </w:r>
    </w:p>
    <w:p w:rsidR="00680A69" w:rsidRPr="0089633F" w:rsidRDefault="00523584">
      <w:pPr>
        <w:numPr>
          <w:ilvl w:val="0"/>
          <w:numId w:val="7"/>
        </w:numPr>
        <w:spacing w:line="276" w:lineRule="auto"/>
        <w:jc w:val="left"/>
      </w:pPr>
      <w:r w:rsidRPr="0089633F">
        <w:t xml:space="preserve">İz kayıtlarını merkezi olarak yönetilmesi,  </w:t>
      </w:r>
    </w:p>
    <w:p w:rsidR="00680A69" w:rsidRPr="0089633F" w:rsidRDefault="00523584">
      <w:pPr>
        <w:numPr>
          <w:ilvl w:val="0"/>
          <w:numId w:val="7"/>
        </w:numPr>
        <w:spacing w:line="276" w:lineRule="auto"/>
        <w:jc w:val="left"/>
      </w:pPr>
      <w:r w:rsidRPr="0089633F">
        <w:t>Siber olay öncesi, esnası ve sonrasındaki görev ve sorumlulukları ile Üniversitemizin diğer birimlerle ilişkilerini düzenlenmesi,</w:t>
      </w:r>
    </w:p>
    <w:p w:rsidR="00680A69" w:rsidRPr="0089633F" w:rsidRDefault="00523584">
      <w:pPr>
        <w:numPr>
          <w:ilvl w:val="0"/>
          <w:numId w:val="7"/>
        </w:numPr>
        <w:spacing w:line="276" w:lineRule="auto"/>
        <w:jc w:val="left"/>
      </w:pPr>
      <w:r w:rsidRPr="0089633F">
        <w:t>Siber olay yönetim talimatlarının(siber olay müdahale, siber olay bildirim süreci vb.) hazırlanması,</w:t>
      </w:r>
    </w:p>
    <w:p w:rsidR="00680A69" w:rsidRPr="0089633F" w:rsidRDefault="003D601F">
      <w:pPr>
        <w:spacing w:line="276" w:lineRule="auto"/>
        <w:rPr>
          <w:b/>
        </w:rPr>
      </w:pPr>
    </w:p>
    <w:p w:rsidR="00680A69" w:rsidRPr="0089633F" w:rsidRDefault="003D601F">
      <w:pPr>
        <w:spacing w:line="276" w:lineRule="auto"/>
        <w:rPr>
          <w:b/>
        </w:rPr>
      </w:pPr>
    </w:p>
    <w:p w:rsidR="00680A69" w:rsidRPr="0089633F" w:rsidRDefault="00523584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89633F">
        <w:rPr>
          <w:b/>
        </w:rPr>
        <w:t>İLGİLİ DOKÜMANLAR</w:t>
      </w:r>
    </w:p>
    <w:p w:rsidR="00680A69" w:rsidRPr="0089633F" w:rsidRDefault="003D601F">
      <w:pPr>
        <w:spacing w:line="276" w:lineRule="auto"/>
        <w:rPr>
          <w:b/>
        </w:rPr>
      </w:pPr>
    </w:p>
    <w:p w:rsidR="00680A69" w:rsidRPr="0089633F" w:rsidRDefault="00523584">
      <w:pPr>
        <w:numPr>
          <w:ilvl w:val="0"/>
          <w:numId w:val="8"/>
        </w:numPr>
        <w:spacing w:line="276" w:lineRule="auto"/>
        <w:jc w:val="left"/>
      </w:pPr>
      <w:r w:rsidRPr="0089633F">
        <w:t xml:space="preserve">DKD-002 5651 İnternet Ortamında Yapılan Yayınların Düzenlenmesi ve Bu Yayınlar Yoluyla İşlenen Suçlarla Mücadele Edilmesi Hakkındaki Kanun </w:t>
      </w:r>
    </w:p>
    <w:p w:rsidR="00680A69" w:rsidRPr="0089633F" w:rsidRDefault="00523584">
      <w:pPr>
        <w:numPr>
          <w:ilvl w:val="0"/>
          <w:numId w:val="8"/>
        </w:numPr>
        <w:spacing w:line="276" w:lineRule="auto"/>
        <w:jc w:val="left"/>
      </w:pPr>
      <w:r w:rsidRPr="0089633F">
        <w:t xml:space="preserve">DKD-003 5846 Sayılı Fikir ve Sanat Eserleri Kanunu </w:t>
      </w:r>
    </w:p>
    <w:p w:rsidR="00680A69" w:rsidRDefault="00523584">
      <w:pPr>
        <w:numPr>
          <w:ilvl w:val="0"/>
          <w:numId w:val="8"/>
        </w:numPr>
        <w:spacing w:line="276" w:lineRule="auto"/>
        <w:jc w:val="left"/>
      </w:pPr>
      <w:r w:rsidRPr="0089633F">
        <w:t>DKD-004 Ulak net Kullanım Politikas</w:t>
      </w:r>
      <w:r w:rsidR="0089633F">
        <w:t>ı</w:t>
      </w:r>
    </w:p>
    <w:p w:rsidR="0089633F" w:rsidRPr="0089633F" w:rsidRDefault="0089633F" w:rsidP="0089633F">
      <w:pPr>
        <w:ind w:left="1440"/>
        <w:jc w:val="left"/>
      </w:pPr>
    </w:p>
    <w:p w:rsidR="00680A69" w:rsidRPr="0089633F" w:rsidRDefault="00523584" w:rsidP="0089633F">
      <w:pPr>
        <w:pStyle w:val="ListeParagraf"/>
        <w:numPr>
          <w:ilvl w:val="0"/>
          <w:numId w:val="1"/>
        </w:numPr>
        <w:rPr>
          <w:b/>
        </w:rPr>
      </w:pPr>
      <w:r w:rsidRPr="0089633F">
        <w:rPr>
          <w:b/>
        </w:rPr>
        <w:t>EVİZYON TAKİP TABLOSU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13"/>
        <w:gridCol w:w="1680"/>
        <w:gridCol w:w="5941"/>
      </w:tblGrid>
      <w:tr w:rsidR="00680A69" w:rsidRPr="0089633F">
        <w:trPr>
          <w:trHeight w:val="15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69" w:rsidRPr="0089633F" w:rsidRDefault="00523584">
            <w:pPr>
              <w:ind w:right="-70"/>
              <w:rPr>
                <w:b/>
              </w:rPr>
            </w:pPr>
            <w:r w:rsidRPr="0089633F">
              <w:rPr>
                <w:b/>
              </w:rPr>
              <w:t xml:space="preserve">REVİZYON NO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69" w:rsidRPr="0089633F" w:rsidRDefault="00523584">
            <w:pPr>
              <w:ind w:left="-5" w:firstLine="5"/>
              <w:rPr>
                <w:b/>
              </w:rPr>
            </w:pPr>
            <w:r w:rsidRPr="0089633F">
              <w:rPr>
                <w:b/>
              </w:rPr>
              <w:t>TARİH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69" w:rsidRPr="0089633F" w:rsidRDefault="00523584">
            <w:pPr>
              <w:rPr>
                <w:b/>
              </w:rPr>
            </w:pPr>
            <w:r w:rsidRPr="0089633F">
              <w:rPr>
                <w:b/>
              </w:rPr>
              <w:t>AÇIKLAMA</w:t>
            </w:r>
          </w:p>
        </w:tc>
      </w:tr>
      <w:tr w:rsidR="00680A69" w:rsidRPr="0089633F">
        <w:trPr>
          <w:trHeight w:val="15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69" w:rsidRPr="0089633F" w:rsidRDefault="00523584">
            <w:pPr>
              <w:ind w:right="-70"/>
            </w:pPr>
            <w:r w:rsidRPr="0089633F"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69" w:rsidRPr="0089633F" w:rsidRDefault="00523584">
            <w:pPr>
              <w:ind w:left="-5" w:firstLine="5"/>
            </w:pPr>
            <w:r w:rsidRPr="0089633F">
              <w:t>03.08.2020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69" w:rsidRPr="0089633F" w:rsidRDefault="00523584">
            <w:r w:rsidRPr="0089633F">
              <w:t>İlk yayın.</w:t>
            </w:r>
          </w:p>
        </w:tc>
      </w:tr>
      <w:tr w:rsidR="00680A69" w:rsidRPr="0089633F">
        <w:trPr>
          <w:trHeight w:val="15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69" w:rsidRPr="0089633F" w:rsidRDefault="003D601F">
            <w:pPr>
              <w:spacing w:line="360" w:lineRule="auto"/>
              <w:ind w:right="-7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69" w:rsidRPr="0089633F" w:rsidRDefault="003D601F">
            <w:pPr>
              <w:spacing w:line="360" w:lineRule="auto"/>
              <w:ind w:left="-5" w:firstLine="5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69" w:rsidRPr="0089633F" w:rsidRDefault="003D601F">
            <w:pPr>
              <w:spacing w:line="360" w:lineRule="auto"/>
            </w:pPr>
          </w:p>
        </w:tc>
      </w:tr>
    </w:tbl>
    <w:p w:rsidR="00AA47CA" w:rsidRPr="0089633F" w:rsidRDefault="00AA47CA"/>
    <w:sectPr w:rsidR="00AA47CA" w:rsidRPr="0089633F" w:rsidSect="0089633F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1F" w:rsidRDefault="003D601F" w:rsidP="002773EF">
      <w:r>
        <w:separator/>
      </w:r>
    </w:p>
  </w:endnote>
  <w:endnote w:type="continuationSeparator" w:id="0">
    <w:p w:rsidR="003D601F" w:rsidRDefault="003D601F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347" w:type="pct"/>
      <w:jc w:val="center"/>
      <w:tblLook w:val="04A0" w:firstRow="1" w:lastRow="0" w:firstColumn="1" w:lastColumn="0" w:noHBand="0" w:noVBand="1"/>
    </w:tblPr>
    <w:tblGrid>
      <w:gridCol w:w="3276"/>
      <w:gridCol w:w="3279"/>
      <w:gridCol w:w="3136"/>
    </w:tblGrid>
    <w:tr w:rsidR="002773EF" w:rsidTr="0089633F">
      <w:trPr>
        <w:trHeight w:val="245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89633F">
      <w:trPr>
        <w:trHeight w:val="626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885300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1F" w:rsidRDefault="003D601F" w:rsidP="002773EF">
      <w:r>
        <w:separator/>
      </w:r>
    </w:p>
  </w:footnote>
  <w:footnote w:type="continuationSeparator" w:id="0">
    <w:p w:rsidR="003D601F" w:rsidRDefault="003D601F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640" w:type="dxa"/>
      <w:tblInd w:w="-289" w:type="dxa"/>
      <w:tblLook w:val="04A0" w:firstRow="1" w:lastRow="0" w:firstColumn="1" w:lastColumn="0" w:noHBand="0" w:noVBand="1"/>
    </w:tblPr>
    <w:tblGrid>
      <w:gridCol w:w="1702"/>
      <w:gridCol w:w="4678"/>
      <w:gridCol w:w="1842"/>
      <w:gridCol w:w="1418"/>
    </w:tblGrid>
    <w:tr w:rsidR="002773EF" w:rsidTr="0089633F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Hizmetleri Prosedürü</w:t>
          </w: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PR-020</w:t>
          </w:r>
        </w:p>
      </w:tc>
    </w:tr>
    <w:tr w:rsidR="002773EF" w:rsidTr="0089633F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89633F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89633F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418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89633F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418" w:type="dxa"/>
          <w:vAlign w:val="center"/>
        </w:tcPr>
        <w:p w:rsidR="002773EF" w:rsidRPr="004272E5" w:rsidRDefault="0089633F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85300">
            <w:rPr>
              <w:noProof/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85300">
            <w:rPr>
              <w:noProof/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E325A"/>
    <w:lvl w:ilvl="0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spacing w:line="240" w:lineRule="auto"/>
        <w:ind w:left="108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spacing w:line="240" w:lineRule="auto"/>
        <w:ind w:left="180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spacing w:line="240" w:lineRule="auto"/>
        <w:ind w:left="216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spacing w:line="240" w:lineRule="auto"/>
        <w:ind w:left="288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spacing w:line="240" w:lineRule="auto"/>
        <w:ind w:left="32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spacing w:line="240" w:lineRule="auto"/>
        <w:ind w:left="396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spacing w:line="240" w:lineRule="auto"/>
        <w:ind w:left="432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spacing w:line="240" w:lineRule="auto"/>
        <w:ind w:left="5040" w:hanging="180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FA10FA9C"/>
    <w:lvl w:ilvl="0" w:tplc="041F0001">
      <w:start w:val="1"/>
      <w:numFmt w:val="bullet"/>
      <w:lvlText w:val=""/>
      <w:lvlJc w:val="left"/>
      <w:pPr>
        <w:spacing w:line="240" w:lineRule="auto"/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CAD263C8"/>
    <w:lvl w:ilvl="0" w:tplc="041F0001">
      <w:start w:val="1"/>
      <w:numFmt w:val="bullet"/>
      <w:lvlText w:val=""/>
      <w:lvlJc w:val="left"/>
      <w:pPr>
        <w:spacing w:line="240" w:lineRule="auto"/>
        <w:ind w:left="78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15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2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29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6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3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1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8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5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DE10B71C"/>
    <w:lvl w:ilvl="0" w:tplc="041F0001">
      <w:start w:val="1"/>
      <w:numFmt w:val="bullet"/>
      <w:lvlText w:val=""/>
      <w:lvlJc w:val="left"/>
      <w:pPr>
        <w:spacing w:line="240" w:lineRule="auto"/>
        <w:ind w:left="765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1485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205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2925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645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365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085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805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52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6C2A120C"/>
    <w:lvl w:ilvl="0" w:tplc="041F0001">
      <w:start w:val="1"/>
      <w:numFmt w:val="bullet"/>
      <w:lvlText w:val=""/>
      <w:lvlJc w:val="left"/>
      <w:pPr>
        <w:spacing w:line="240" w:lineRule="auto"/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F62D88"/>
    <w:lvl w:ilvl="0" w:tplc="041F0001">
      <w:start w:val="1"/>
      <w:numFmt w:val="bullet"/>
      <w:lvlText w:val=""/>
      <w:lvlJc w:val="left"/>
      <w:pPr>
        <w:spacing w:line="240" w:lineRule="auto"/>
        <w:ind w:left="180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252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324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396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468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540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612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684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75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545CB47E"/>
    <w:lvl w:ilvl="0" w:tplc="041F0001">
      <w:start w:val="1"/>
      <w:numFmt w:val="bullet"/>
      <w:lvlText w:val=""/>
      <w:lvlJc w:val="left"/>
      <w:pPr>
        <w:spacing w:line="240" w:lineRule="auto"/>
        <w:ind w:left="78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15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2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29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36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43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1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58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65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3DC6694"/>
    <w:lvl w:ilvl="0" w:tplc="041F0001">
      <w:start w:val="1"/>
      <w:numFmt w:val="bullet"/>
      <w:lvlText w:val=""/>
      <w:lvlJc w:val="left"/>
      <w:pPr>
        <w:spacing w:line="240" w:lineRule="auto"/>
        <w:ind w:left="144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216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88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360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432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504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76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648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D601F"/>
    <w:rsid w:val="00415158"/>
    <w:rsid w:val="00523584"/>
    <w:rsid w:val="00556DAB"/>
    <w:rsid w:val="0071309F"/>
    <w:rsid w:val="007A4C74"/>
    <w:rsid w:val="00885300"/>
    <w:rsid w:val="0089633F"/>
    <w:rsid w:val="008A02C2"/>
    <w:rsid w:val="00943670"/>
    <w:rsid w:val="00A50C3A"/>
    <w:rsid w:val="00A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2022-10-28T08:07:00Z</cp:lastPrinted>
  <dcterms:created xsi:type="dcterms:W3CDTF">2021-02-15T20:27:00Z</dcterms:created>
  <dcterms:modified xsi:type="dcterms:W3CDTF">2023-10-31T13:47:00Z</dcterms:modified>
</cp:coreProperties>
</file>