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11771bc6-47df-41ad-b05a-373cc615ae98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Paydaş Analizi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11771bc6-47df-41ad-b05a-373cc615ae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