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75" w:rsidRPr="00D0149F" w:rsidRDefault="000A76D7">
      <w:pPr>
        <w:pStyle w:val="AralkYok"/>
        <w:widowControl w:val="0"/>
        <w:numPr>
          <w:ilvl w:val="0"/>
          <w:numId w:val="1"/>
        </w:numPr>
        <w:spacing w:before="23"/>
        <w:contextualSpacing/>
        <w:jc w:val="both"/>
        <w:rPr>
          <w:rFonts w:ascii="Times New Roman" w:hAnsi="Times New Roman"/>
          <w:b/>
          <w:sz w:val="24"/>
          <w:szCs w:val="24"/>
        </w:rPr>
      </w:pPr>
      <w:r w:rsidRPr="00D0149F">
        <w:rPr>
          <w:rFonts w:ascii="Times New Roman" w:hAnsi="Times New Roman"/>
          <w:b/>
          <w:sz w:val="24"/>
          <w:szCs w:val="24"/>
        </w:rPr>
        <w:t>AMAÇ</w:t>
      </w:r>
    </w:p>
    <w:p w:rsidR="000A0875" w:rsidRPr="00D0149F" w:rsidRDefault="00C53699">
      <w:pPr>
        <w:pStyle w:val="AralkYok"/>
        <w:widowControl w:val="0"/>
        <w:ind w:right="-2"/>
        <w:contextualSpacing/>
        <w:jc w:val="both"/>
        <w:rPr>
          <w:rFonts w:ascii="Times New Roman" w:hAnsi="Times New Roman"/>
          <w:sz w:val="24"/>
          <w:szCs w:val="24"/>
        </w:rPr>
      </w:pPr>
    </w:p>
    <w:p w:rsidR="000A0875" w:rsidRPr="00D0149F" w:rsidRDefault="000A76D7">
      <w:pPr>
        <w:pStyle w:val="AralkYok"/>
        <w:ind w:firstLine="283"/>
        <w:jc w:val="both"/>
        <w:rPr>
          <w:rFonts w:ascii="Times New Roman" w:hAnsi="Times New Roman"/>
          <w:sz w:val="24"/>
          <w:szCs w:val="24"/>
        </w:rPr>
      </w:pPr>
      <w:r w:rsidRPr="00D0149F">
        <w:rPr>
          <w:rFonts w:ascii="Times New Roman" w:hAnsi="Times New Roman"/>
          <w:sz w:val="24"/>
          <w:szCs w:val="24"/>
        </w:rPr>
        <w:t xml:space="preserve">Bu </w:t>
      </w:r>
      <w:proofErr w:type="gramStart"/>
      <w:r w:rsidRPr="00D0149F">
        <w:rPr>
          <w:rFonts w:ascii="Times New Roman" w:hAnsi="Times New Roman"/>
          <w:sz w:val="24"/>
          <w:szCs w:val="24"/>
        </w:rPr>
        <w:t>prosedürün</w:t>
      </w:r>
      <w:proofErr w:type="gramEnd"/>
      <w:r w:rsidRPr="00D0149F">
        <w:rPr>
          <w:rFonts w:ascii="Times New Roman" w:hAnsi="Times New Roman"/>
          <w:sz w:val="24"/>
          <w:szCs w:val="24"/>
        </w:rPr>
        <w:t xml:space="preserve"> amacı, </w:t>
      </w:r>
      <w:r w:rsidRPr="00D0149F">
        <w:rPr>
          <w:rFonts w:ascii="Times New Roman" w:hAnsi="Times New Roman"/>
          <w:b/>
          <w:sz w:val="24"/>
          <w:szCs w:val="24"/>
        </w:rPr>
        <w:t xml:space="preserve">Süleyman Demirel Üniversite Bilgi İşlem Daire Başkanlığının </w:t>
      </w:r>
      <w:r w:rsidRPr="00D0149F">
        <w:rPr>
          <w:rFonts w:ascii="Times New Roman" w:hAnsi="Times New Roman"/>
          <w:sz w:val="24"/>
          <w:szCs w:val="24"/>
        </w:rPr>
        <w:t>Bilgi Güvenliği Yönetim Sisteminde işletim güvenliğini sağlayarak bilgi işleme olanaklarının doğru ve güvenli işletimlerini temin ve işletim sistemi üzerine yazılım kurulumunun kontrolü sağlamaktır.</w:t>
      </w:r>
    </w:p>
    <w:p w:rsidR="000A0875" w:rsidRPr="00D0149F" w:rsidRDefault="00C53699">
      <w:pPr>
        <w:pStyle w:val="AralkYok"/>
        <w:widowControl w:val="0"/>
        <w:ind w:right="-2"/>
        <w:contextualSpacing/>
        <w:jc w:val="both"/>
        <w:rPr>
          <w:rFonts w:ascii="Times New Roman" w:hAnsi="Times New Roman"/>
          <w:sz w:val="24"/>
          <w:szCs w:val="24"/>
        </w:rPr>
      </w:pPr>
    </w:p>
    <w:p w:rsidR="000A0875" w:rsidRPr="00D0149F" w:rsidRDefault="000A76D7">
      <w:pPr>
        <w:pStyle w:val="AralkYok"/>
        <w:numPr>
          <w:ilvl w:val="0"/>
          <w:numId w:val="1"/>
        </w:numPr>
        <w:rPr>
          <w:rFonts w:ascii="Times New Roman" w:hAnsi="Times New Roman"/>
          <w:b/>
          <w:sz w:val="24"/>
          <w:szCs w:val="24"/>
        </w:rPr>
      </w:pPr>
      <w:r w:rsidRPr="00D0149F">
        <w:rPr>
          <w:rFonts w:ascii="Times New Roman" w:hAnsi="Times New Roman"/>
          <w:b/>
          <w:sz w:val="24"/>
          <w:szCs w:val="24"/>
        </w:rPr>
        <w:t>KAPSAM</w:t>
      </w:r>
    </w:p>
    <w:p w:rsidR="000A0875" w:rsidRPr="00D0149F" w:rsidRDefault="000A76D7">
      <w:pPr>
        <w:pStyle w:val="AralkYok"/>
        <w:rPr>
          <w:rFonts w:ascii="Times New Roman" w:hAnsi="Times New Roman"/>
          <w:sz w:val="24"/>
          <w:szCs w:val="24"/>
        </w:rPr>
      </w:pPr>
      <w:r w:rsidRPr="00D0149F">
        <w:rPr>
          <w:rFonts w:ascii="Times New Roman" w:hAnsi="Times New Roman"/>
          <w:sz w:val="24"/>
          <w:szCs w:val="24"/>
        </w:rPr>
        <w:t xml:space="preserve">Bu </w:t>
      </w:r>
      <w:proofErr w:type="gramStart"/>
      <w:r w:rsidRPr="00D0149F">
        <w:rPr>
          <w:rFonts w:ascii="Times New Roman" w:hAnsi="Times New Roman"/>
          <w:sz w:val="24"/>
          <w:szCs w:val="24"/>
        </w:rPr>
        <w:t>prosedür</w:t>
      </w:r>
      <w:proofErr w:type="gramEnd"/>
      <w:r w:rsidRPr="00D0149F">
        <w:rPr>
          <w:rFonts w:ascii="Times New Roman" w:hAnsi="Times New Roman"/>
          <w:sz w:val="24"/>
          <w:szCs w:val="24"/>
        </w:rPr>
        <w:t xml:space="preserve"> işletim sistemi üzerine kurulan tüm yazılımları ve bilgi işlem birimlerini kapsamaktadır.</w:t>
      </w:r>
    </w:p>
    <w:p w:rsidR="000A0875" w:rsidRPr="00D0149F" w:rsidRDefault="00C53699">
      <w:pPr>
        <w:pStyle w:val="AralkYok"/>
        <w:widowControl w:val="0"/>
        <w:contextualSpacing/>
        <w:jc w:val="both"/>
        <w:rPr>
          <w:rFonts w:ascii="Times New Roman" w:hAnsi="Times New Roman"/>
          <w:b/>
          <w:sz w:val="24"/>
          <w:szCs w:val="24"/>
        </w:rPr>
      </w:pPr>
    </w:p>
    <w:p w:rsidR="000A0875" w:rsidRPr="00D0149F" w:rsidRDefault="000A76D7">
      <w:pPr>
        <w:pStyle w:val="AralkYok"/>
        <w:widowControl w:val="0"/>
        <w:numPr>
          <w:ilvl w:val="0"/>
          <w:numId w:val="1"/>
        </w:numPr>
        <w:contextualSpacing/>
        <w:jc w:val="both"/>
        <w:rPr>
          <w:rFonts w:ascii="Times New Roman" w:hAnsi="Times New Roman"/>
          <w:sz w:val="24"/>
          <w:szCs w:val="24"/>
        </w:rPr>
      </w:pPr>
      <w:r w:rsidRPr="00D0149F">
        <w:rPr>
          <w:rFonts w:ascii="Times New Roman" w:hAnsi="Times New Roman"/>
          <w:b/>
          <w:sz w:val="24"/>
          <w:szCs w:val="24"/>
        </w:rPr>
        <w:t>SORUMLULUKLAR</w:t>
      </w:r>
    </w:p>
    <w:p w:rsidR="000A0875" w:rsidRPr="00D0149F" w:rsidRDefault="000A76D7">
      <w:pPr>
        <w:pStyle w:val="AralkYok"/>
        <w:widowControl w:val="0"/>
        <w:spacing w:line="253" w:lineRule="auto"/>
        <w:ind w:right="-2" w:firstLine="284"/>
        <w:jc w:val="both"/>
        <w:rPr>
          <w:rFonts w:ascii="Times New Roman" w:hAnsi="Times New Roman"/>
          <w:sz w:val="24"/>
          <w:szCs w:val="24"/>
        </w:rPr>
      </w:pPr>
      <w:r w:rsidRPr="00D0149F">
        <w:rPr>
          <w:rFonts w:ascii="Times New Roman" w:hAnsi="Times New Roman"/>
          <w:sz w:val="24"/>
          <w:szCs w:val="24"/>
        </w:rPr>
        <w:t xml:space="preserve">Bu </w:t>
      </w:r>
      <w:proofErr w:type="gramStart"/>
      <w:r w:rsidRPr="00D0149F">
        <w:rPr>
          <w:rFonts w:ascii="Times New Roman" w:hAnsi="Times New Roman"/>
          <w:sz w:val="24"/>
          <w:szCs w:val="24"/>
        </w:rPr>
        <w:t>prosedürün</w:t>
      </w:r>
      <w:proofErr w:type="gramEnd"/>
      <w:r w:rsidRPr="00D0149F">
        <w:rPr>
          <w:rFonts w:ascii="Times New Roman" w:hAnsi="Times New Roman"/>
          <w:sz w:val="24"/>
          <w:szCs w:val="24"/>
        </w:rPr>
        <w:t xml:space="preserve"> uygulanmasından Bilgi İşlem Hizmetleri Şube Müdürü sorumludur.</w:t>
      </w:r>
    </w:p>
    <w:p w:rsidR="000A0875" w:rsidRPr="00D0149F" w:rsidRDefault="00C53699">
      <w:pPr>
        <w:pStyle w:val="AralkYok"/>
        <w:widowControl w:val="0"/>
        <w:spacing w:line="252" w:lineRule="auto"/>
        <w:ind w:right="-2"/>
        <w:jc w:val="both"/>
        <w:rPr>
          <w:rFonts w:ascii="Times New Roman" w:hAnsi="Times New Roman"/>
          <w:sz w:val="24"/>
          <w:szCs w:val="24"/>
        </w:rPr>
      </w:pPr>
    </w:p>
    <w:p w:rsidR="000A0875" w:rsidRPr="00D0149F" w:rsidRDefault="000A76D7">
      <w:pPr>
        <w:pStyle w:val="AralkYok"/>
        <w:widowControl w:val="0"/>
        <w:numPr>
          <w:ilvl w:val="0"/>
          <w:numId w:val="1"/>
        </w:numPr>
        <w:contextualSpacing/>
        <w:jc w:val="both"/>
        <w:rPr>
          <w:rFonts w:ascii="Times New Roman" w:hAnsi="Times New Roman"/>
          <w:b/>
          <w:sz w:val="24"/>
          <w:szCs w:val="24"/>
        </w:rPr>
      </w:pPr>
      <w:r w:rsidRPr="00D0149F">
        <w:rPr>
          <w:rFonts w:ascii="Times New Roman" w:hAnsi="Times New Roman"/>
          <w:b/>
          <w:sz w:val="24"/>
          <w:szCs w:val="24"/>
        </w:rPr>
        <w:t>UYGULAMA</w:t>
      </w:r>
    </w:p>
    <w:p w:rsidR="000A0875" w:rsidRPr="00D0149F" w:rsidRDefault="00C53699">
      <w:pPr>
        <w:pStyle w:val="AralkYok"/>
        <w:widowControl w:val="0"/>
        <w:contextualSpacing/>
        <w:jc w:val="both"/>
        <w:rPr>
          <w:rFonts w:ascii="Times New Roman" w:hAnsi="Times New Roman"/>
          <w:b/>
          <w:i/>
          <w:sz w:val="24"/>
          <w:szCs w:val="24"/>
        </w:rPr>
      </w:pPr>
    </w:p>
    <w:p w:rsidR="000A0875" w:rsidRPr="00D0149F" w:rsidRDefault="000A76D7">
      <w:pPr>
        <w:pStyle w:val="AralkYok"/>
        <w:widowControl w:val="0"/>
        <w:contextualSpacing/>
        <w:jc w:val="both"/>
        <w:rPr>
          <w:rFonts w:ascii="Times New Roman" w:hAnsi="Times New Roman"/>
          <w:sz w:val="24"/>
          <w:szCs w:val="24"/>
        </w:rPr>
      </w:pPr>
      <w:r w:rsidRPr="00D0149F">
        <w:rPr>
          <w:rFonts w:ascii="Times New Roman" w:hAnsi="Times New Roman"/>
          <w:sz w:val="24"/>
          <w:szCs w:val="24"/>
        </w:rPr>
        <w:t>İşletimdeki sistemlerde yazılım değişimi kontrolünde aşağıdaki huşulara dikkat edilmelidir;</w:t>
      </w:r>
    </w:p>
    <w:p w:rsidR="000A0875" w:rsidRPr="00D0149F" w:rsidRDefault="00C53699">
      <w:pPr>
        <w:pStyle w:val="AralkYok"/>
        <w:jc w:val="both"/>
        <w:rPr>
          <w:rFonts w:ascii="Times New Roman" w:hAnsi="Times New Roman"/>
          <w:b/>
          <w:sz w:val="24"/>
          <w:szCs w:val="24"/>
        </w:rPr>
      </w:pP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 xml:space="preserve">Güncellemeler yetkin sistem yöneticileri Bilgi İşlem </w:t>
      </w:r>
      <w:proofErr w:type="gramStart"/>
      <w:r w:rsidRPr="00D0149F">
        <w:rPr>
          <w:rFonts w:ascii="Times New Roman" w:hAnsi="Times New Roman"/>
          <w:sz w:val="24"/>
          <w:szCs w:val="24"/>
        </w:rPr>
        <w:t>departmanı</w:t>
      </w:r>
      <w:proofErr w:type="gramEnd"/>
      <w:r w:rsidRPr="00D0149F">
        <w:rPr>
          <w:rFonts w:ascii="Times New Roman" w:hAnsi="Times New Roman"/>
          <w:sz w:val="24"/>
          <w:szCs w:val="24"/>
        </w:rPr>
        <w:t xml:space="preserve"> tarafından yapılmalıdır.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Uygulama ve operasyonel sistem yazılımlarının başarılı test sonrasında uygulanması sağlanmalıdır.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 xml:space="preserve">Konfigürasyon kontrol sistemi (Eski ve yeni yazılım sürümleri, yazılımla ilgili </w:t>
      </w:r>
      <w:proofErr w:type="gramStart"/>
      <w:r w:rsidRPr="00D0149F">
        <w:rPr>
          <w:rFonts w:ascii="Times New Roman" w:hAnsi="Times New Roman"/>
          <w:sz w:val="24"/>
          <w:szCs w:val="24"/>
        </w:rPr>
        <w:t>konfigürasyon</w:t>
      </w:r>
      <w:proofErr w:type="gramEnd"/>
      <w:r w:rsidRPr="00D0149F">
        <w:rPr>
          <w:rFonts w:ascii="Times New Roman" w:hAnsi="Times New Roman"/>
          <w:sz w:val="24"/>
          <w:szCs w:val="24"/>
        </w:rPr>
        <w:t xml:space="preserve"> bilgileri ve sistem dokümantasyonu) uygulanmalıdır.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Değişiklikler uygulanmadan önce geri dönüş stratejileri oluşturulması ve değişiklikler için log tutulması gerekmektedir.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Değişiklikleri uygulamadan önce bir geri alma stratejisi uygulanmalıdır.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 xml:space="preserve">Tedarikçiden alınmış yazılımlarda destek alınamaması riskinin göz önüne alınmasıdır.(destek süresi) </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İşletimdeki sistemlerde sadece çalıştırılabilir onaylı kod bulunmalıdır, geliştirme kodu veya derleyiciler olmamalıdır.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Uygulama yazılımlarının eski sürümleri bir acil durum önlemi olarak saklanmalıdır.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İşletimsel program kütüphanelerinin tüm güncellemelerinin bir denetim kaydı olmalıdır.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Yeni bir sürüme yükseltme kararı alındığında değişim için iş gereksinimleri ve sürüm güvenliği dikkate alınmalıdır. Örneğin; yeni bilgi güvenliği işlevleri tanıtımı ya da bu sürümü etkileyen bilgi güvenliği sayısı ve şiddeti hesaba katılmalıdır. Bilgi güvenliği açıklıklarının azaltılmasına ya da kaldırılmasına yardımcı olmak için yazılım yamaları uygulanmalıdır.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Tedarikçilere fiziksel veya mantıksal erişim gerektiğinde yalnızca destek amacıyla ve yönetimin onayı ile verilmelidir. Tedarikçinin faaliyetleri izlenmelidir.</w:t>
      </w:r>
    </w:p>
    <w:p w:rsidR="000A0875" w:rsidRPr="00D0149F" w:rsidRDefault="000A76D7">
      <w:pPr>
        <w:pStyle w:val="AralkYok"/>
        <w:numPr>
          <w:ilvl w:val="0"/>
          <w:numId w:val="2"/>
        </w:numPr>
        <w:jc w:val="both"/>
        <w:rPr>
          <w:rFonts w:ascii="Times New Roman" w:hAnsi="Times New Roman"/>
          <w:sz w:val="24"/>
          <w:szCs w:val="24"/>
        </w:rPr>
      </w:pPr>
      <w:r w:rsidRPr="00D0149F">
        <w:rPr>
          <w:rFonts w:ascii="Times New Roman" w:hAnsi="Times New Roman"/>
          <w:sz w:val="24"/>
          <w:szCs w:val="24"/>
        </w:rPr>
        <w:t xml:space="preserve">Bilgisayar yazılımı, dışardan sağlanan yazılım ve </w:t>
      </w:r>
      <w:proofErr w:type="gramStart"/>
      <w:r w:rsidRPr="00D0149F">
        <w:rPr>
          <w:rFonts w:ascii="Times New Roman" w:hAnsi="Times New Roman"/>
          <w:sz w:val="24"/>
          <w:szCs w:val="24"/>
        </w:rPr>
        <w:t>modüllere</w:t>
      </w:r>
      <w:proofErr w:type="gramEnd"/>
      <w:r w:rsidRPr="00D0149F">
        <w:rPr>
          <w:rFonts w:ascii="Times New Roman" w:hAnsi="Times New Roman"/>
          <w:sz w:val="24"/>
          <w:szCs w:val="24"/>
        </w:rPr>
        <w:t xml:space="preserve"> temel alıyor olsa bile yetkisiz değişiklikleri önlemek için bu yazılım ve modüller güvenlik açıklıkları oluşturabileceğinden izlenmeli ve kontrol edilmelidir.</w:t>
      </w:r>
    </w:p>
    <w:p w:rsidR="000A0875" w:rsidRPr="00D0149F" w:rsidRDefault="00C53699">
      <w:pPr>
        <w:pStyle w:val="AralkYok"/>
        <w:ind w:left="720"/>
        <w:jc w:val="both"/>
        <w:rPr>
          <w:rFonts w:ascii="Times New Roman" w:hAnsi="Times New Roman"/>
          <w:sz w:val="24"/>
          <w:szCs w:val="24"/>
        </w:rPr>
      </w:pPr>
    </w:p>
    <w:p w:rsidR="000A0875" w:rsidRPr="00D0149F" w:rsidRDefault="000A76D7">
      <w:pPr>
        <w:pStyle w:val="AralkYok"/>
        <w:numPr>
          <w:ilvl w:val="1"/>
          <w:numId w:val="1"/>
        </w:numPr>
        <w:jc w:val="both"/>
        <w:rPr>
          <w:rFonts w:ascii="Times New Roman" w:hAnsi="Times New Roman"/>
          <w:sz w:val="24"/>
          <w:szCs w:val="24"/>
        </w:rPr>
      </w:pPr>
      <w:r w:rsidRPr="00D0149F">
        <w:rPr>
          <w:rFonts w:ascii="Times New Roman" w:hAnsi="Times New Roman"/>
          <w:b/>
          <w:sz w:val="24"/>
          <w:szCs w:val="24"/>
        </w:rPr>
        <w:lastRenderedPageBreak/>
        <w:t>İşletim Güvenliği</w:t>
      </w:r>
    </w:p>
    <w:p w:rsidR="000A0875" w:rsidRPr="00D0149F" w:rsidRDefault="000A76D7">
      <w:pPr>
        <w:pStyle w:val="AralkYok"/>
        <w:numPr>
          <w:ilvl w:val="2"/>
          <w:numId w:val="1"/>
        </w:numPr>
        <w:jc w:val="both"/>
        <w:rPr>
          <w:rFonts w:ascii="Times New Roman" w:hAnsi="Times New Roman"/>
          <w:sz w:val="24"/>
          <w:szCs w:val="24"/>
        </w:rPr>
      </w:pPr>
      <w:r w:rsidRPr="00D0149F">
        <w:rPr>
          <w:rFonts w:ascii="Times New Roman" w:hAnsi="Times New Roman"/>
          <w:b/>
          <w:sz w:val="24"/>
          <w:szCs w:val="24"/>
        </w:rPr>
        <w:t>Yazılı İşletim Prosedürleri</w:t>
      </w:r>
    </w:p>
    <w:p w:rsidR="000A0875" w:rsidRPr="00D0149F" w:rsidRDefault="00C53699">
      <w:pPr>
        <w:pStyle w:val="AralkYok"/>
        <w:ind w:right="-426"/>
        <w:jc w:val="both"/>
        <w:rPr>
          <w:rFonts w:ascii="Times New Roman" w:hAnsi="Times New Roman"/>
          <w:sz w:val="24"/>
          <w:szCs w:val="24"/>
        </w:rPr>
      </w:pPr>
    </w:p>
    <w:p w:rsidR="000A0875" w:rsidRPr="00D0149F" w:rsidRDefault="000A76D7">
      <w:pPr>
        <w:pStyle w:val="AralkYok"/>
        <w:ind w:right="-426" w:firstLine="708"/>
        <w:jc w:val="both"/>
        <w:rPr>
          <w:rFonts w:ascii="Times New Roman" w:hAnsi="Times New Roman"/>
          <w:sz w:val="24"/>
          <w:szCs w:val="24"/>
        </w:rPr>
      </w:pPr>
      <w:r w:rsidRPr="00D0149F">
        <w:rPr>
          <w:rFonts w:ascii="Times New Roman" w:hAnsi="Times New Roman"/>
          <w:sz w:val="24"/>
          <w:szCs w:val="24"/>
        </w:rPr>
        <w:t xml:space="preserve">Bilgi Sistem Altyapısı ile ilgili olarak hazırlanan dokümantasyon Kalite ve Süreç Yönetimi onayından geçip “xxxx” klasörü adı ile ağda yayınlanmaktadır. Politikalar, </w:t>
      </w:r>
      <w:proofErr w:type="gramStart"/>
      <w:r w:rsidRPr="00D0149F">
        <w:rPr>
          <w:rFonts w:ascii="Times New Roman" w:hAnsi="Times New Roman"/>
          <w:sz w:val="24"/>
          <w:szCs w:val="24"/>
        </w:rPr>
        <w:t>prosedürler</w:t>
      </w:r>
      <w:proofErr w:type="gramEnd"/>
      <w:r w:rsidRPr="00D0149F">
        <w:rPr>
          <w:rFonts w:ascii="Times New Roman" w:hAnsi="Times New Roman"/>
          <w:sz w:val="24"/>
          <w:szCs w:val="24"/>
        </w:rPr>
        <w:t>, talimatlar ve takip formları yetkileri dâhilinde kullanıcılar tarafından erişilebilirdir.</w:t>
      </w:r>
    </w:p>
    <w:p w:rsidR="000A0875" w:rsidRPr="00D0149F" w:rsidRDefault="00C53699">
      <w:pPr>
        <w:pStyle w:val="AralkYok"/>
        <w:jc w:val="both"/>
        <w:rPr>
          <w:rFonts w:ascii="Times New Roman" w:hAnsi="Times New Roman"/>
          <w:sz w:val="24"/>
          <w:szCs w:val="24"/>
        </w:rPr>
      </w:pPr>
    </w:p>
    <w:p w:rsidR="000A0875" w:rsidRPr="00D0149F" w:rsidRDefault="000A76D7">
      <w:pPr>
        <w:pStyle w:val="AralkYok"/>
        <w:numPr>
          <w:ilvl w:val="2"/>
          <w:numId w:val="1"/>
        </w:numPr>
        <w:ind w:right="-426"/>
        <w:jc w:val="both"/>
        <w:rPr>
          <w:rFonts w:ascii="Times New Roman" w:hAnsi="Times New Roman"/>
          <w:b/>
          <w:sz w:val="24"/>
          <w:szCs w:val="24"/>
        </w:rPr>
      </w:pPr>
      <w:r w:rsidRPr="00D0149F">
        <w:rPr>
          <w:rFonts w:ascii="Times New Roman" w:hAnsi="Times New Roman"/>
          <w:b/>
          <w:sz w:val="24"/>
          <w:szCs w:val="24"/>
        </w:rPr>
        <w:t xml:space="preserve">Kapasite Yönetimi </w:t>
      </w:r>
    </w:p>
    <w:p w:rsidR="000A0875" w:rsidRPr="00D0149F" w:rsidRDefault="000A76D7">
      <w:pPr>
        <w:pStyle w:val="AralkYok"/>
        <w:ind w:left="-142" w:right="-426" w:firstLine="426"/>
        <w:jc w:val="both"/>
        <w:rPr>
          <w:rFonts w:ascii="Times New Roman" w:hAnsi="Times New Roman"/>
          <w:sz w:val="24"/>
          <w:szCs w:val="24"/>
        </w:rPr>
      </w:pPr>
      <w:r w:rsidRPr="00D0149F">
        <w:rPr>
          <w:rFonts w:ascii="Times New Roman" w:hAnsi="Times New Roman"/>
          <w:sz w:val="24"/>
          <w:szCs w:val="24"/>
        </w:rPr>
        <w:t xml:space="preserve">Gerekli sistem performansını sağlamak için;  izlenen, gelecekteki kapasite gereksinimleri için </w:t>
      </w:r>
      <w:proofErr w:type="gramStart"/>
      <w:r w:rsidRPr="00D0149F">
        <w:rPr>
          <w:rFonts w:ascii="Times New Roman" w:hAnsi="Times New Roman"/>
          <w:sz w:val="24"/>
          <w:szCs w:val="24"/>
        </w:rPr>
        <w:t>projeksiyonlar</w:t>
      </w:r>
      <w:proofErr w:type="gramEnd"/>
      <w:r w:rsidRPr="00D0149F">
        <w:rPr>
          <w:rFonts w:ascii="Times New Roman" w:hAnsi="Times New Roman"/>
          <w:sz w:val="24"/>
          <w:szCs w:val="24"/>
        </w:rPr>
        <w:t xml:space="preserve"> yapılan kaynaklar şunlardır: </w:t>
      </w:r>
    </w:p>
    <w:p w:rsidR="000A0875" w:rsidRPr="00D0149F" w:rsidRDefault="000A76D7">
      <w:pPr>
        <w:pStyle w:val="AralkYok"/>
        <w:ind w:left="-142" w:right="-426" w:firstLine="426"/>
        <w:jc w:val="both"/>
        <w:rPr>
          <w:rFonts w:ascii="Times New Roman" w:hAnsi="Times New Roman"/>
          <w:sz w:val="24"/>
          <w:szCs w:val="24"/>
        </w:rPr>
      </w:pPr>
      <w:r w:rsidRPr="00D0149F">
        <w:rPr>
          <w:rFonts w:ascii="Times New Roman" w:hAnsi="Times New Roman"/>
          <w:sz w:val="24"/>
          <w:szCs w:val="24"/>
        </w:rPr>
        <w:t>CPU, RAM, HDD kapasiteleri izlenir. Bu kapasiteler için ön tanımlı değerleri referans alınır.</w:t>
      </w:r>
    </w:p>
    <w:p w:rsidR="000A0875" w:rsidRPr="00D0149F" w:rsidRDefault="000A76D7">
      <w:pPr>
        <w:pStyle w:val="AralkYok"/>
        <w:ind w:left="-142" w:right="-426" w:firstLine="426"/>
        <w:jc w:val="both"/>
        <w:rPr>
          <w:rFonts w:ascii="Times New Roman" w:hAnsi="Times New Roman"/>
          <w:sz w:val="24"/>
          <w:szCs w:val="24"/>
        </w:rPr>
      </w:pPr>
      <w:r w:rsidRPr="00D0149F">
        <w:rPr>
          <w:rFonts w:ascii="Times New Roman" w:hAnsi="Times New Roman"/>
          <w:sz w:val="24"/>
          <w:szCs w:val="24"/>
        </w:rPr>
        <w:t xml:space="preserve">Lisanslar tüm şirkette Microsoft sistemlerine ilişkin Sunucu, istemci lisansları Bilgi İşlem Departmanı tarafından takip edilir. </w:t>
      </w:r>
    </w:p>
    <w:p w:rsidR="000A0875" w:rsidRPr="00D0149F" w:rsidRDefault="00C53699">
      <w:pPr>
        <w:pStyle w:val="AralkYok"/>
        <w:ind w:left="-142" w:right="-426" w:firstLine="426"/>
        <w:jc w:val="both"/>
        <w:rPr>
          <w:rFonts w:ascii="Times New Roman" w:hAnsi="Times New Roman"/>
          <w:sz w:val="24"/>
          <w:szCs w:val="24"/>
        </w:rPr>
      </w:pPr>
    </w:p>
    <w:p w:rsidR="000A0875" w:rsidRPr="00D0149F" w:rsidRDefault="000A76D7">
      <w:pPr>
        <w:pStyle w:val="AralkYok"/>
        <w:numPr>
          <w:ilvl w:val="2"/>
          <w:numId w:val="1"/>
        </w:numPr>
        <w:ind w:right="-426"/>
        <w:jc w:val="both"/>
        <w:rPr>
          <w:rFonts w:ascii="Times New Roman" w:hAnsi="Times New Roman"/>
          <w:b/>
          <w:sz w:val="24"/>
          <w:szCs w:val="24"/>
        </w:rPr>
      </w:pPr>
      <w:r w:rsidRPr="00D0149F">
        <w:rPr>
          <w:rFonts w:ascii="Times New Roman" w:hAnsi="Times New Roman"/>
          <w:b/>
          <w:sz w:val="24"/>
          <w:szCs w:val="24"/>
        </w:rPr>
        <w:t>Geliştirme, Test ve İşletim Ortamlarının Ayrımı</w:t>
      </w:r>
    </w:p>
    <w:p w:rsidR="000A0875" w:rsidRPr="00D0149F" w:rsidRDefault="000A76D7">
      <w:pPr>
        <w:pStyle w:val="AralkYok"/>
        <w:ind w:right="-426" w:firstLine="720"/>
        <w:jc w:val="both"/>
        <w:rPr>
          <w:rFonts w:ascii="Times New Roman" w:hAnsi="Times New Roman"/>
          <w:sz w:val="24"/>
          <w:szCs w:val="24"/>
        </w:rPr>
      </w:pPr>
      <w:r w:rsidRPr="00D0149F">
        <w:rPr>
          <w:rFonts w:ascii="Times New Roman" w:hAnsi="Times New Roman"/>
          <w:sz w:val="24"/>
          <w:szCs w:val="24"/>
        </w:rPr>
        <w:t>Çalışma ortamı ile test ortamı ayrılmıştır Fiziksel test sunucusu ile sanal sunucular oluşturulmaktadır, farklı hizmetler için testler gerçekleştirilmektedir. Testler 3. Taraf hizmet sağlayıcısı tarafından gerçekleştirilmektedir. Bilgi İşlem Departmanına bilgi verilerek canlı ortama alınmaktadır.</w:t>
      </w:r>
    </w:p>
    <w:p w:rsidR="000A0875" w:rsidRPr="00D0149F" w:rsidRDefault="00C53699">
      <w:pPr>
        <w:pStyle w:val="AralkYok"/>
        <w:ind w:left="360"/>
        <w:jc w:val="both"/>
        <w:rPr>
          <w:rFonts w:ascii="Times New Roman" w:hAnsi="Times New Roman"/>
          <w:sz w:val="24"/>
          <w:szCs w:val="24"/>
        </w:rPr>
      </w:pPr>
    </w:p>
    <w:p w:rsidR="000A0875" w:rsidRPr="00D0149F" w:rsidRDefault="000A76D7">
      <w:pPr>
        <w:pStyle w:val="AralkYok"/>
        <w:numPr>
          <w:ilvl w:val="2"/>
          <w:numId w:val="1"/>
        </w:numPr>
        <w:ind w:right="-426"/>
        <w:jc w:val="both"/>
        <w:rPr>
          <w:rFonts w:ascii="Times New Roman" w:hAnsi="Times New Roman"/>
          <w:b/>
          <w:sz w:val="24"/>
          <w:szCs w:val="24"/>
        </w:rPr>
      </w:pPr>
      <w:r w:rsidRPr="00D0149F">
        <w:rPr>
          <w:rFonts w:ascii="Times New Roman" w:hAnsi="Times New Roman"/>
          <w:b/>
          <w:sz w:val="24"/>
          <w:szCs w:val="24"/>
        </w:rPr>
        <w:t>Kötücül Yazılımlara Karşı Kontroller</w:t>
      </w:r>
    </w:p>
    <w:p w:rsidR="000A0875" w:rsidRPr="00D0149F" w:rsidRDefault="00C53699">
      <w:pPr>
        <w:pStyle w:val="AralkYok"/>
        <w:ind w:left="360"/>
        <w:jc w:val="both"/>
        <w:rPr>
          <w:rFonts w:ascii="Times New Roman" w:hAnsi="Times New Roman"/>
          <w:sz w:val="24"/>
          <w:szCs w:val="24"/>
        </w:rPr>
      </w:pPr>
    </w:p>
    <w:p w:rsidR="000A0875" w:rsidRPr="00D0149F" w:rsidRDefault="000A76D7">
      <w:pPr>
        <w:pStyle w:val="AralkYok"/>
        <w:ind w:left="-142" w:right="-426" w:firstLine="862"/>
        <w:jc w:val="both"/>
        <w:rPr>
          <w:rFonts w:ascii="Times New Roman" w:hAnsi="Times New Roman"/>
          <w:sz w:val="24"/>
          <w:szCs w:val="24"/>
        </w:rPr>
      </w:pPr>
      <w:r w:rsidRPr="00D0149F">
        <w:rPr>
          <w:rFonts w:ascii="Times New Roman" w:hAnsi="Times New Roman"/>
          <w:sz w:val="24"/>
          <w:szCs w:val="24"/>
        </w:rPr>
        <w:t xml:space="preserve">Zararlı kodların sistem sızmalarını engellemek ve sızmaları durumunda temizlemek amacıyla antivirüs yazılımı kullanılmaktadır. </w:t>
      </w:r>
    </w:p>
    <w:p w:rsidR="000A0875" w:rsidRPr="00D0149F" w:rsidRDefault="00C53699">
      <w:pPr>
        <w:pStyle w:val="AralkYok"/>
        <w:ind w:left="360"/>
        <w:jc w:val="both"/>
        <w:rPr>
          <w:rFonts w:ascii="Times New Roman" w:hAnsi="Times New Roman"/>
          <w:sz w:val="24"/>
          <w:szCs w:val="24"/>
        </w:rPr>
      </w:pPr>
    </w:p>
    <w:p w:rsidR="000A0875" w:rsidRPr="00D0149F" w:rsidRDefault="000A76D7">
      <w:pPr>
        <w:pStyle w:val="AralkYok"/>
        <w:numPr>
          <w:ilvl w:val="1"/>
          <w:numId w:val="1"/>
        </w:numPr>
        <w:jc w:val="both"/>
        <w:rPr>
          <w:rFonts w:ascii="Times New Roman" w:hAnsi="Times New Roman"/>
          <w:sz w:val="24"/>
          <w:szCs w:val="24"/>
        </w:rPr>
      </w:pPr>
      <w:r w:rsidRPr="00D0149F">
        <w:rPr>
          <w:rFonts w:ascii="Times New Roman" w:hAnsi="Times New Roman"/>
          <w:b/>
          <w:sz w:val="24"/>
          <w:szCs w:val="24"/>
        </w:rPr>
        <w:t>İşletimsel Yazılımın Kontrolü</w:t>
      </w:r>
    </w:p>
    <w:p w:rsidR="000A0875" w:rsidRPr="00D0149F" w:rsidRDefault="000A76D7">
      <w:pPr>
        <w:pStyle w:val="AralkYok"/>
        <w:numPr>
          <w:ilvl w:val="2"/>
          <w:numId w:val="1"/>
        </w:numPr>
        <w:jc w:val="both"/>
        <w:rPr>
          <w:rFonts w:ascii="Times New Roman" w:hAnsi="Times New Roman"/>
          <w:sz w:val="24"/>
          <w:szCs w:val="24"/>
        </w:rPr>
      </w:pPr>
      <w:r w:rsidRPr="00D0149F">
        <w:rPr>
          <w:rFonts w:ascii="Times New Roman" w:hAnsi="Times New Roman"/>
          <w:b/>
          <w:sz w:val="24"/>
          <w:szCs w:val="24"/>
        </w:rPr>
        <w:t>İşletimsel Sistemler Üzerine Yazılım Kurulumu</w:t>
      </w:r>
    </w:p>
    <w:p w:rsidR="000A0875" w:rsidRPr="00D0149F" w:rsidRDefault="00C53699">
      <w:pPr>
        <w:pStyle w:val="AralkYok"/>
        <w:ind w:left="720"/>
        <w:jc w:val="both"/>
        <w:rPr>
          <w:rFonts w:ascii="Times New Roman" w:hAnsi="Times New Roman"/>
          <w:sz w:val="24"/>
          <w:szCs w:val="24"/>
        </w:rPr>
      </w:pPr>
    </w:p>
    <w:p w:rsidR="000A0875" w:rsidRPr="00D0149F" w:rsidRDefault="000A76D7">
      <w:pPr>
        <w:pStyle w:val="AralkYok"/>
        <w:ind w:left="-142" w:right="-426" w:firstLine="850"/>
        <w:jc w:val="both"/>
        <w:rPr>
          <w:rFonts w:ascii="Times New Roman" w:hAnsi="Times New Roman"/>
          <w:sz w:val="24"/>
          <w:szCs w:val="24"/>
        </w:rPr>
      </w:pPr>
      <w:r w:rsidRPr="00D0149F">
        <w:rPr>
          <w:rFonts w:ascii="Times New Roman" w:hAnsi="Times New Roman"/>
          <w:sz w:val="24"/>
          <w:szCs w:val="24"/>
        </w:rPr>
        <w:t>Microsoft lisanslı işletim sistemleri VLSC lisanslamaya tâbi tutulmaktadır. Doğrudan Microsoft’un sitesi üzerinden indirilen lisanslar kullanılarak kurulum gerçekleştirilmektedir.</w:t>
      </w:r>
    </w:p>
    <w:p w:rsidR="000A0875" w:rsidRPr="00D0149F" w:rsidRDefault="000A76D7">
      <w:pPr>
        <w:pStyle w:val="AralkYok"/>
        <w:ind w:left="-142" w:right="-426" w:firstLine="850"/>
        <w:jc w:val="both"/>
        <w:rPr>
          <w:rFonts w:ascii="Times New Roman" w:hAnsi="Times New Roman"/>
          <w:sz w:val="24"/>
          <w:szCs w:val="24"/>
        </w:rPr>
      </w:pPr>
      <w:r w:rsidRPr="00D0149F">
        <w:rPr>
          <w:rFonts w:ascii="Times New Roman" w:hAnsi="Times New Roman"/>
          <w:sz w:val="24"/>
          <w:szCs w:val="24"/>
        </w:rPr>
        <w:t>Açık kaynak kodlu işletim sistemlerinin (Linux, FreeBSD vb.) kurulumu, internet üzerinden indirilen sürümleri kullanılarak gerçekleştirilmektedir.</w:t>
      </w:r>
    </w:p>
    <w:p w:rsidR="000A0875" w:rsidRPr="00D0149F" w:rsidRDefault="00C53699">
      <w:pPr>
        <w:pStyle w:val="AralkYok"/>
        <w:ind w:right="-426"/>
        <w:jc w:val="both"/>
        <w:rPr>
          <w:rFonts w:ascii="Times New Roman" w:hAnsi="Times New Roman"/>
          <w:sz w:val="24"/>
          <w:szCs w:val="24"/>
        </w:rPr>
      </w:pPr>
    </w:p>
    <w:p w:rsidR="000A0875" w:rsidRPr="00D0149F" w:rsidRDefault="000A76D7">
      <w:pPr>
        <w:pStyle w:val="AralkYok"/>
        <w:numPr>
          <w:ilvl w:val="1"/>
          <w:numId w:val="1"/>
        </w:numPr>
        <w:ind w:right="-426"/>
        <w:jc w:val="both"/>
        <w:rPr>
          <w:rFonts w:ascii="Times New Roman" w:hAnsi="Times New Roman"/>
          <w:sz w:val="24"/>
          <w:szCs w:val="24"/>
        </w:rPr>
      </w:pPr>
      <w:r w:rsidRPr="00D0149F">
        <w:rPr>
          <w:rFonts w:ascii="Times New Roman" w:hAnsi="Times New Roman"/>
          <w:b/>
          <w:sz w:val="24"/>
          <w:szCs w:val="24"/>
        </w:rPr>
        <w:t>Teknik Açıklık Yönetimi</w:t>
      </w:r>
    </w:p>
    <w:p w:rsidR="000A0875" w:rsidRPr="00D0149F" w:rsidRDefault="000A76D7">
      <w:pPr>
        <w:pStyle w:val="AralkYok"/>
        <w:ind w:right="-426" w:firstLine="708"/>
        <w:jc w:val="both"/>
        <w:rPr>
          <w:rFonts w:ascii="Times New Roman" w:hAnsi="Times New Roman"/>
          <w:sz w:val="24"/>
          <w:szCs w:val="24"/>
        </w:rPr>
      </w:pPr>
      <w:r w:rsidRPr="00D0149F">
        <w:rPr>
          <w:rFonts w:ascii="Times New Roman" w:hAnsi="Times New Roman"/>
          <w:sz w:val="24"/>
          <w:szCs w:val="24"/>
        </w:rPr>
        <w:t xml:space="preserve">Tespit edilen açıklıklar tanımlanarak teknik çalışan tarafından giderilmektedir. </w:t>
      </w:r>
    </w:p>
    <w:p w:rsidR="000A0875" w:rsidRPr="00D0149F" w:rsidRDefault="00C53699">
      <w:pPr>
        <w:pStyle w:val="AralkYok"/>
        <w:ind w:left="792" w:right="-426"/>
        <w:jc w:val="both"/>
        <w:rPr>
          <w:rFonts w:ascii="Times New Roman" w:hAnsi="Times New Roman"/>
          <w:sz w:val="24"/>
          <w:szCs w:val="24"/>
        </w:rPr>
      </w:pPr>
    </w:p>
    <w:p w:rsidR="000A0875" w:rsidRPr="00D0149F" w:rsidRDefault="00C53699">
      <w:pPr>
        <w:pStyle w:val="AralkYok"/>
        <w:ind w:left="792" w:right="-426"/>
        <w:jc w:val="both"/>
        <w:rPr>
          <w:rFonts w:ascii="Times New Roman" w:hAnsi="Times New Roman"/>
          <w:sz w:val="24"/>
          <w:szCs w:val="24"/>
        </w:rPr>
      </w:pPr>
    </w:p>
    <w:p w:rsidR="000A0875" w:rsidRPr="00D0149F" w:rsidRDefault="000A76D7">
      <w:pPr>
        <w:pStyle w:val="AralkYok"/>
        <w:numPr>
          <w:ilvl w:val="1"/>
          <w:numId w:val="1"/>
        </w:numPr>
        <w:ind w:right="-426"/>
        <w:jc w:val="both"/>
        <w:rPr>
          <w:rFonts w:ascii="Times New Roman" w:hAnsi="Times New Roman"/>
          <w:sz w:val="24"/>
          <w:szCs w:val="24"/>
        </w:rPr>
      </w:pPr>
      <w:r w:rsidRPr="00D0149F">
        <w:rPr>
          <w:rFonts w:ascii="Times New Roman" w:hAnsi="Times New Roman"/>
          <w:b/>
          <w:sz w:val="24"/>
          <w:szCs w:val="24"/>
        </w:rPr>
        <w:t>Yazılım Kurulumu Kısıtlamaları</w:t>
      </w:r>
    </w:p>
    <w:p w:rsidR="000A0875" w:rsidRPr="00D0149F" w:rsidRDefault="000A76D7">
      <w:pPr>
        <w:pStyle w:val="AralkYok"/>
        <w:ind w:right="-426" w:firstLine="708"/>
        <w:jc w:val="both"/>
        <w:rPr>
          <w:rFonts w:ascii="Times New Roman" w:hAnsi="Times New Roman"/>
          <w:sz w:val="24"/>
          <w:szCs w:val="24"/>
        </w:rPr>
      </w:pPr>
      <w:r w:rsidRPr="00D0149F">
        <w:rPr>
          <w:rFonts w:ascii="Times New Roman" w:hAnsi="Times New Roman"/>
          <w:sz w:val="24"/>
          <w:szCs w:val="24"/>
        </w:rPr>
        <w:t>Kurum içinde çalışan tarafından kullanılacak sistemlerin kurulumu sırasında, kötü amaçlı yazılımları engelleyici programlar kullanılmaktadır. Bunun dışındaki bütün kısıtlamalar, Group Policy ile sağlanan network ve sistem güvenliği aracılığıyla yapılmaktadır.</w:t>
      </w:r>
    </w:p>
    <w:p w:rsidR="000A0875" w:rsidRPr="00D0149F" w:rsidRDefault="00C53699">
      <w:pPr>
        <w:pStyle w:val="AralkYok"/>
        <w:ind w:left="720"/>
        <w:jc w:val="both"/>
        <w:rPr>
          <w:rFonts w:ascii="Times New Roman" w:hAnsi="Times New Roman"/>
          <w:sz w:val="24"/>
          <w:szCs w:val="24"/>
        </w:rPr>
      </w:pPr>
    </w:p>
    <w:p w:rsidR="000A0875" w:rsidRPr="00D0149F" w:rsidRDefault="00C53699">
      <w:pPr>
        <w:pStyle w:val="AralkYok"/>
        <w:ind w:left="720"/>
        <w:jc w:val="both"/>
        <w:rPr>
          <w:rFonts w:ascii="Times New Roman" w:hAnsi="Times New Roman"/>
          <w:sz w:val="24"/>
          <w:szCs w:val="24"/>
        </w:rPr>
      </w:pPr>
    </w:p>
    <w:p w:rsidR="00D0149F" w:rsidRPr="00D0149F" w:rsidRDefault="00D0149F">
      <w:pPr>
        <w:pStyle w:val="AralkYok"/>
        <w:ind w:left="720"/>
        <w:jc w:val="both"/>
        <w:rPr>
          <w:rFonts w:ascii="Times New Roman" w:hAnsi="Times New Roman"/>
          <w:sz w:val="24"/>
          <w:szCs w:val="24"/>
        </w:rPr>
      </w:pPr>
    </w:p>
    <w:p w:rsidR="000A0875" w:rsidRPr="00D0149F" w:rsidRDefault="000A76D7">
      <w:pPr>
        <w:pStyle w:val="AralkYok"/>
        <w:rPr>
          <w:rFonts w:ascii="Times New Roman" w:hAnsi="Times New Roman"/>
          <w:b/>
          <w:sz w:val="24"/>
          <w:szCs w:val="24"/>
        </w:rPr>
      </w:pPr>
      <w:r w:rsidRPr="00D0149F">
        <w:rPr>
          <w:rFonts w:ascii="Times New Roman" w:hAnsi="Times New Roman"/>
          <w:b/>
          <w:sz w:val="24"/>
          <w:szCs w:val="24"/>
        </w:rPr>
        <w:lastRenderedPageBreak/>
        <w:t>5.REVİZYON TAKİP TABLOSU</w:t>
      </w:r>
    </w:p>
    <w:p w:rsidR="000A0875" w:rsidRPr="00D0149F" w:rsidRDefault="00C53699">
      <w:pPr>
        <w:pStyle w:val="AralkYok"/>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27"/>
        <w:gridCol w:w="1842"/>
        <w:gridCol w:w="5724"/>
      </w:tblGrid>
      <w:tr w:rsidR="000A0875" w:rsidRPr="00D0149F">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0A0875" w:rsidRPr="00D0149F" w:rsidRDefault="000A76D7">
            <w:pPr>
              <w:spacing w:line="276" w:lineRule="auto"/>
              <w:rPr>
                <w:b/>
              </w:rPr>
            </w:pPr>
            <w:r w:rsidRPr="00D0149F">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0875" w:rsidRPr="00D0149F" w:rsidRDefault="000A76D7">
            <w:pPr>
              <w:spacing w:line="276" w:lineRule="auto"/>
              <w:rPr>
                <w:b/>
              </w:rPr>
            </w:pPr>
            <w:r w:rsidRPr="00D0149F">
              <w:rPr>
                <w:b/>
              </w:rPr>
              <w:t>TARİH</w:t>
            </w:r>
          </w:p>
        </w:tc>
        <w:tc>
          <w:tcPr>
            <w:tcW w:w="5724" w:type="dxa"/>
            <w:tcBorders>
              <w:top w:val="single" w:sz="4" w:space="0" w:color="auto"/>
              <w:left w:val="single" w:sz="4" w:space="0" w:color="auto"/>
              <w:bottom w:val="single" w:sz="4" w:space="0" w:color="auto"/>
              <w:right w:val="single" w:sz="4" w:space="0" w:color="auto"/>
            </w:tcBorders>
            <w:vAlign w:val="center"/>
            <w:hideMark/>
          </w:tcPr>
          <w:p w:rsidR="000A0875" w:rsidRPr="00D0149F" w:rsidRDefault="000A76D7">
            <w:pPr>
              <w:spacing w:line="276" w:lineRule="auto"/>
              <w:rPr>
                <w:b/>
              </w:rPr>
            </w:pPr>
            <w:r w:rsidRPr="00D0149F">
              <w:rPr>
                <w:b/>
              </w:rPr>
              <w:t>AÇIKLAMA</w:t>
            </w:r>
          </w:p>
        </w:tc>
      </w:tr>
      <w:tr w:rsidR="000A0875" w:rsidRPr="00D0149F">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0A0875" w:rsidRPr="00D0149F" w:rsidRDefault="000A76D7">
            <w:pPr>
              <w:spacing w:line="276" w:lineRule="auto"/>
            </w:pPr>
            <w:r w:rsidRPr="00D0149F">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A0875" w:rsidRPr="00D0149F" w:rsidRDefault="000A76D7">
            <w:pPr>
              <w:spacing w:line="276" w:lineRule="auto"/>
            </w:pPr>
            <w:r w:rsidRPr="00D0149F">
              <w:t>09.09.2022</w:t>
            </w:r>
          </w:p>
        </w:tc>
        <w:tc>
          <w:tcPr>
            <w:tcW w:w="5724" w:type="dxa"/>
            <w:tcBorders>
              <w:top w:val="single" w:sz="4" w:space="0" w:color="auto"/>
              <w:left w:val="single" w:sz="4" w:space="0" w:color="auto"/>
              <w:bottom w:val="single" w:sz="4" w:space="0" w:color="auto"/>
              <w:right w:val="single" w:sz="4" w:space="0" w:color="auto"/>
            </w:tcBorders>
            <w:vAlign w:val="center"/>
            <w:hideMark/>
          </w:tcPr>
          <w:p w:rsidR="000A0875" w:rsidRPr="00D0149F" w:rsidRDefault="000A76D7">
            <w:pPr>
              <w:spacing w:line="276" w:lineRule="auto"/>
            </w:pPr>
            <w:r w:rsidRPr="00D0149F">
              <w:t>İlk yayın.</w:t>
            </w:r>
          </w:p>
        </w:tc>
      </w:tr>
      <w:tr w:rsidR="000A0875" w:rsidRPr="00D0149F">
        <w:trPr>
          <w:trHeight w:val="170"/>
        </w:trPr>
        <w:tc>
          <w:tcPr>
            <w:tcW w:w="1927" w:type="dxa"/>
            <w:tcBorders>
              <w:top w:val="single" w:sz="4" w:space="0" w:color="auto"/>
              <w:left w:val="single" w:sz="4" w:space="0" w:color="auto"/>
              <w:bottom w:val="single" w:sz="4" w:space="0" w:color="auto"/>
              <w:right w:val="single" w:sz="4" w:space="0" w:color="auto"/>
            </w:tcBorders>
            <w:vAlign w:val="center"/>
          </w:tcPr>
          <w:p w:rsidR="000A0875" w:rsidRPr="00D0149F" w:rsidRDefault="00C53699">
            <w:pPr>
              <w:spacing w:line="276"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0A0875" w:rsidRPr="00D0149F" w:rsidRDefault="00C53699">
            <w:pPr>
              <w:spacing w:line="276" w:lineRule="auto"/>
            </w:pPr>
          </w:p>
        </w:tc>
        <w:tc>
          <w:tcPr>
            <w:tcW w:w="5724" w:type="dxa"/>
            <w:tcBorders>
              <w:top w:val="single" w:sz="4" w:space="0" w:color="auto"/>
              <w:left w:val="single" w:sz="4" w:space="0" w:color="auto"/>
              <w:bottom w:val="single" w:sz="4" w:space="0" w:color="auto"/>
              <w:right w:val="single" w:sz="4" w:space="0" w:color="auto"/>
            </w:tcBorders>
            <w:vAlign w:val="center"/>
          </w:tcPr>
          <w:p w:rsidR="000A0875" w:rsidRPr="00D0149F" w:rsidRDefault="00C53699">
            <w:pPr>
              <w:spacing w:line="276" w:lineRule="auto"/>
            </w:pPr>
          </w:p>
        </w:tc>
      </w:tr>
      <w:tr w:rsidR="000A0875" w:rsidRPr="00D0149F">
        <w:trPr>
          <w:trHeight w:val="170"/>
        </w:trPr>
        <w:tc>
          <w:tcPr>
            <w:tcW w:w="1927" w:type="dxa"/>
            <w:tcBorders>
              <w:top w:val="single" w:sz="4" w:space="0" w:color="auto"/>
              <w:left w:val="single" w:sz="4" w:space="0" w:color="auto"/>
              <w:bottom w:val="single" w:sz="4" w:space="0" w:color="auto"/>
              <w:right w:val="single" w:sz="4" w:space="0" w:color="auto"/>
            </w:tcBorders>
            <w:vAlign w:val="center"/>
          </w:tcPr>
          <w:p w:rsidR="000A0875" w:rsidRPr="00D0149F" w:rsidRDefault="00C53699">
            <w:pPr>
              <w:spacing w:after="160" w:line="259" w:lineRule="auto"/>
            </w:pPr>
          </w:p>
        </w:tc>
        <w:tc>
          <w:tcPr>
            <w:tcW w:w="1842" w:type="dxa"/>
            <w:tcBorders>
              <w:top w:val="single" w:sz="4" w:space="0" w:color="auto"/>
              <w:left w:val="single" w:sz="4" w:space="0" w:color="auto"/>
              <w:bottom w:val="single" w:sz="4" w:space="0" w:color="auto"/>
              <w:right w:val="single" w:sz="4" w:space="0" w:color="auto"/>
            </w:tcBorders>
            <w:vAlign w:val="center"/>
          </w:tcPr>
          <w:p w:rsidR="000A0875" w:rsidRPr="00D0149F" w:rsidRDefault="00C53699">
            <w:pPr>
              <w:spacing w:after="160" w:line="259" w:lineRule="auto"/>
            </w:pPr>
          </w:p>
        </w:tc>
        <w:tc>
          <w:tcPr>
            <w:tcW w:w="5724" w:type="dxa"/>
            <w:tcBorders>
              <w:top w:val="single" w:sz="4" w:space="0" w:color="auto"/>
              <w:left w:val="single" w:sz="4" w:space="0" w:color="auto"/>
              <w:bottom w:val="single" w:sz="4" w:space="0" w:color="auto"/>
              <w:right w:val="single" w:sz="4" w:space="0" w:color="auto"/>
            </w:tcBorders>
            <w:vAlign w:val="center"/>
          </w:tcPr>
          <w:p w:rsidR="000A0875" w:rsidRPr="00D0149F" w:rsidRDefault="00C53699">
            <w:pPr>
              <w:spacing w:after="160" w:line="259" w:lineRule="auto"/>
            </w:pPr>
          </w:p>
        </w:tc>
      </w:tr>
    </w:tbl>
    <w:p w:rsidR="00640466" w:rsidRPr="00D0149F" w:rsidRDefault="00640466"/>
    <w:sectPr w:rsidR="00640466" w:rsidRPr="00D0149F" w:rsidSect="00D0149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699" w:rsidRDefault="00C53699" w:rsidP="002773EF">
      <w:r>
        <w:separator/>
      </w:r>
    </w:p>
  </w:endnote>
  <w:endnote w:type="continuationSeparator" w:id="0">
    <w:p w:rsidR="00C53699" w:rsidRDefault="00C53699"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8A" w:rsidRDefault="00F508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479" w:type="pct"/>
      <w:jc w:val="center"/>
      <w:tblLook w:val="04A0" w:firstRow="1" w:lastRow="0" w:firstColumn="1" w:lastColumn="0" w:noHBand="0" w:noVBand="1"/>
    </w:tblPr>
    <w:tblGrid>
      <w:gridCol w:w="3357"/>
      <w:gridCol w:w="3360"/>
      <w:gridCol w:w="3213"/>
    </w:tblGrid>
    <w:tr w:rsidR="002773EF" w:rsidTr="00D0149F">
      <w:trPr>
        <w:trHeight w:val="236"/>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D0149F">
      <w:trPr>
        <w:trHeight w:val="605"/>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F5088A" w:rsidP="002773EF">
          <w:pPr>
            <w:pStyle w:val="AltBilgi"/>
            <w:jc w:val="center"/>
          </w:pPr>
          <w:r>
            <w:t xml:space="preserve">Şube Müdürü – Zekai </w:t>
          </w:r>
          <w:r>
            <w:t>KÜNAR</w:t>
          </w:r>
          <w:bookmarkStart w:id="0" w:name="_GoBack"/>
          <w:bookmarkEnd w:id="0"/>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8A" w:rsidRDefault="00F508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699" w:rsidRDefault="00C53699" w:rsidP="002773EF">
      <w:r>
        <w:separator/>
      </w:r>
    </w:p>
  </w:footnote>
  <w:footnote w:type="continuationSeparator" w:id="0">
    <w:p w:rsidR="00C53699" w:rsidRDefault="00C53699"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8A" w:rsidRDefault="00F508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923" w:type="dxa"/>
      <w:tblInd w:w="-289" w:type="dxa"/>
      <w:tblLook w:val="04A0" w:firstRow="1" w:lastRow="0" w:firstColumn="1" w:lastColumn="0" w:noHBand="0" w:noVBand="1"/>
    </w:tblPr>
    <w:tblGrid>
      <w:gridCol w:w="1702"/>
      <w:gridCol w:w="4819"/>
      <w:gridCol w:w="1843"/>
      <w:gridCol w:w="1559"/>
    </w:tblGrid>
    <w:tr w:rsidR="002773EF" w:rsidTr="00D0149F">
      <w:trPr>
        <w:trHeight w:val="416"/>
      </w:trPr>
      <w:tc>
        <w:tcPr>
          <w:tcW w:w="1702"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819"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Bilgi İşlem Daire Başkanlığı</w:t>
          </w:r>
        </w:p>
        <w:p w:rsidR="002773EF" w:rsidRPr="004272E5" w:rsidRDefault="002773EF" w:rsidP="00415158">
          <w:pPr>
            <w:pStyle w:val="stBilgi"/>
            <w:jc w:val="center"/>
            <w:rPr>
              <w:b/>
              <w:sz w:val="22"/>
            </w:rPr>
          </w:pPr>
          <w:r>
            <w:rPr>
              <w:b/>
              <w:sz w:val="22"/>
            </w:rPr>
            <w:t>İşletim Sistemi Üzerine Yazılım Kurulumu Ve Güvenliği Prosedürü</w:t>
          </w:r>
        </w:p>
      </w:tc>
      <w:tc>
        <w:tcPr>
          <w:tcW w:w="1843" w:type="dxa"/>
          <w:vAlign w:val="center"/>
        </w:tcPr>
        <w:p w:rsidR="002773EF" w:rsidRPr="004272E5" w:rsidRDefault="002773EF" w:rsidP="002773EF">
          <w:pPr>
            <w:pStyle w:val="stBilgi"/>
            <w:jc w:val="center"/>
            <w:rPr>
              <w:sz w:val="22"/>
            </w:rPr>
          </w:pPr>
          <w:r>
            <w:rPr>
              <w:sz w:val="22"/>
            </w:rPr>
            <w:t>Doküman No</w:t>
          </w:r>
        </w:p>
      </w:tc>
      <w:tc>
        <w:tcPr>
          <w:tcW w:w="1559" w:type="dxa"/>
          <w:vAlign w:val="center"/>
        </w:tcPr>
        <w:p w:rsidR="002773EF" w:rsidRPr="004272E5" w:rsidRDefault="002773EF" w:rsidP="002773EF">
          <w:pPr>
            <w:pStyle w:val="stBilgi"/>
            <w:jc w:val="center"/>
            <w:rPr>
              <w:sz w:val="22"/>
            </w:rPr>
          </w:pPr>
          <w:r>
            <w:rPr>
              <w:sz w:val="22"/>
            </w:rPr>
            <w:t>PR-028</w:t>
          </w:r>
        </w:p>
      </w:tc>
    </w:tr>
    <w:tr w:rsidR="002773EF" w:rsidTr="00D0149F">
      <w:trPr>
        <w:trHeight w:val="327"/>
      </w:trPr>
      <w:tc>
        <w:tcPr>
          <w:tcW w:w="1702"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İlk Yayın Tarihi</w:t>
          </w:r>
        </w:p>
      </w:tc>
      <w:tc>
        <w:tcPr>
          <w:tcW w:w="1559" w:type="dxa"/>
          <w:vAlign w:val="center"/>
        </w:tcPr>
        <w:p w:rsidR="002773EF" w:rsidRPr="004272E5" w:rsidRDefault="002773EF" w:rsidP="002773EF">
          <w:pPr>
            <w:pStyle w:val="stBilgi"/>
            <w:jc w:val="center"/>
            <w:rPr>
              <w:sz w:val="22"/>
            </w:rPr>
          </w:pPr>
          <w:r>
            <w:rPr>
              <w:sz w:val="22"/>
            </w:rPr>
            <w:t>9.9.2022</w:t>
          </w:r>
        </w:p>
      </w:tc>
    </w:tr>
    <w:tr w:rsidR="002773EF" w:rsidTr="00D0149F">
      <w:trPr>
        <w:trHeight w:val="288"/>
      </w:trPr>
      <w:tc>
        <w:tcPr>
          <w:tcW w:w="1702"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Revizyon Tarihi</w:t>
          </w:r>
        </w:p>
      </w:tc>
      <w:tc>
        <w:tcPr>
          <w:tcW w:w="1559" w:type="dxa"/>
          <w:vAlign w:val="center"/>
        </w:tcPr>
        <w:p w:rsidR="002773EF" w:rsidRPr="004272E5" w:rsidRDefault="002773EF" w:rsidP="002773EF">
          <w:pPr>
            <w:pStyle w:val="stBilgi"/>
            <w:jc w:val="center"/>
            <w:rPr>
              <w:sz w:val="22"/>
            </w:rPr>
          </w:pPr>
          <w:r>
            <w:rPr>
              <w:sz w:val="22"/>
            </w:rPr>
            <w:t>9.9.2022</w:t>
          </w:r>
        </w:p>
      </w:tc>
    </w:tr>
    <w:tr w:rsidR="002773EF" w:rsidTr="00D0149F">
      <w:trPr>
        <w:trHeight w:val="406"/>
      </w:trPr>
      <w:tc>
        <w:tcPr>
          <w:tcW w:w="1702"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Default="002773EF" w:rsidP="002773EF">
          <w:pPr>
            <w:pStyle w:val="stBilgi"/>
            <w:jc w:val="center"/>
            <w:rPr>
              <w:sz w:val="22"/>
            </w:rPr>
          </w:pPr>
          <w:r>
            <w:rPr>
              <w:sz w:val="22"/>
            </w:rPr>
            <w:t>Revizyon No</w:t>
          </w:r>
        </w:p>
      </w:tc>
      <w:tc>
        <w:tcPr>
          <w:tcW w:w="1559" w:type="dxa"/>
          <w:vAlign w:val="center"/>
        </w:tcPr>
        <w:p w:rsidR="002773EF" w:rsidRDefault="002773EF" w:rsidP="002773EF">
          <w:pPr>
            <w:pStyle w:val="stBilgi"/>
            <w:jc w:val="center"/>
            <w:rPr>
              <w:sz w:val="22"/>
            </w:rPr>
          </w:pPr>
          <w:r>
            <w:rPr>
              <w:sz w:val="22"/>
            </w:rPr>
            <w:t>000</w:t>
          </w:r>
        </w:p>
      </w:tc>
    </w:tr>
    <w:tr w:rsidR="002773EF" w:rsidTr="00D0149F">
      <w:trPr>
        <w:trHeight w:val="256"/>
      </w:trPr>
      <w:tc>
        <w:tcPr>
          <w:tcW w:w="1702" w:type="dxa"/>
          <w:vMerge/>
          <w:vAlign w:val="center"/>
        </w:tcPr>
        <w:p w:rsidR="002773EF" w:rsidRDefault="002773EF" w:rsidP="002773EF">
          <w:pPr>
            <w:pStyle w:val="stBilgi"/>
            <w:jc w:val="center"/>
          </w:pPr>
        </w:p>
      </w:tc>
      <w:tc>
        <w:tcPr>
          <w:tcW w:w="4819" w:type="dxa"/>
          <w:vMerge/>
          <w:vAlign w:val="center"/>
        </w:tcPr>
        <w:p w:rsidR="002773EF" w:rsidRPr="004272E5" w:rsidRDefault="002773EF" w:rsidP="002773EF">
          <w:pPr>
            <w:pStyle w:val="stBilgi"/>
            <w:jc w:val="center"/>
            <w:rPr>
              <w:sz w:val="22"/>
            </w:rPr>
          </w:pPr>
        </w:p>
      </w:tc>
      <w:tc>
        <w:tcPr>
          <w:tcW w:w="1843" w:type="dxa"/>
          <w:vAlign w:val="center"/>
        </w:tcPr>
        <w:p w:rsidR="002773EF" w:rsidRPr="004272E5" w:rsidRDefault="002773EF" w:rsidP="002773EF">
          <w:pPr>
            <w:pStyle w:val="stBilgi"/>
            <w:jc w:val="center"/>
            <w:rPr>
              <w:sz w:val="22"/>
            </w:rPr>
          </w:pPr>
          <w:r>
            <w:rPr>
              <w:sz w:val="22"/>
            </w:rPr>
            <w:t>Sayfa No</w:t>
          </w:r>
        </w:p>
      </w:tc>
      <w:tc>
        <w:tcPr>
          <w:tcW w:w="1559" w:type="dxa"/>
          <w:vAlign w:val="center"/>
        </w:tcPr>
        <w:p w:rsidR="002773EF" w:rsidRPr="004272E5" w:rsidRDefault="00D0149F"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F5088A">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F5088A">
            <w:rPr>
              <w:noProof/>
              <w:color w:val="000000"/>
              <w:sz w:val="18"/>
              <w:szCs w:val="18"/>
            </w:rPr>
            <w:t>3</w:t>
          </w:r>
          <w:r>
            <w:rPr>
              <w:color w:val="000000"/>
              <w:sz w:val="18"/>
              <w:szCs w:val="18"/>
            </w:rPr>
            <w:fldChar w:fldCharType="end"/>
          </w:r>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8A" w:rsidRDefault="00F508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B61738"/>
    <w:lvl w:ilvl="0">
      <w:start w:val="1"/>
      <w:numFmt w:val="decimal"/>
      <w:lvlText w:val="%1."/>
      <w:lvlJc w:val="left"/>
      <w:pPr>
        <w:spacing w:line="240" w:lineRule="auto"/>
        <w:ind w:left="360" w:hanging="360"/>
      </w:pPr>
      <w:rPr>
        <w:rFonts w:ascii="Times New Roman" w:hAnsi="Times New Roman"/>
        <w:b/>
      </w:rPr>
    </w:lvl>
    <w:lvl w:ilvl="1">
      <w:start w:val="1"/>
      <w:numFmt w:val="decimal"/>
      <w:lvlText w:val="%1.%2."/>
      <w:lvlJc w:val="left"/>
      <w:pPr>
        <w:spacing w:line="240" w:lineRule="auto"/>
        <w:ind w:left="792" w:hanging="432"/>
      </w:pPr>
      <w:rPr>
        <w:rFonts w:ascii="Times New Roman" w:hAnsi="Times New Roman"/>
        <w:b/>
      </w:rPr>
    </w:lvl>
    <w:lvl w:ilvl="2">
      <w:start w:val="1"/>
      <w:numFmt w:val="decimal"/>
      <w:lvlText w:val="%1.%2.%3."/>
      <w:lvlJc w:val="left"/>
      <w:pPr>
        <w:spacing w:line="240" w:lineRule="auto"/>
        <w:ind w:left="1224" w:hanging="504"/>
      </w:pPr>
      <w:rPr>
        <w:rFonts w:ascii="Times New Roman" w:hAnsi="Times New Roman"/>
        <w:b/>
      </w:rPr>
    </w:lvl>
    <w:lvl w:ilvl="3">
      <w:start w:val="1"/>
      <w:numFmt w:val="decimal"/>
      <w:lvlText w:val="%1.%2.%3.%4."/>
      <w:lvlJc w:val="left"/>
      <w:pPr>
        <w:spacing w:line="240" w:lineRule="auto"/>
        <w:ind w:left="1728" w:hanging="648"/>
      </w:pPr>
      <w:rPr>
        <w:rFonts w:ascii="Times New Roman" w:hAnsi="Times New Roman"/>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abstractNum w:abstractNumId="1" w15:restartNumberingAfterBreak="0">
    <w:nsid w:val="00000002"/>
    <w:multiLevelType w:val="hybridMultilevel"/>
    <w:tmpl w:val="2598A246"/>
    <w:lvl w:ilvl="0" w:tplc="041F0001">
      <w:start w:val="1"/>
      <w:numFmt w:val="bullet"/>
      <w:lvlText w:val=""/>
      <w:lvlJc w:val="left"/>
      <w:pPr>
        <w:spacing w:line="240" w:lineRule="auto"/>
        <w:ind w:left="502" w:hanging="360"/>
      </w:pPr>
      <w:rPr>
        <w:rFonts w:ascii="Symbol" w:hAnsi="Symbol"/>
      </w:rPr>
    </w:lvl>
    <w:lvl w:ilvl="1" w:tplc="041F0003">
      <w:start w:val="1"/>
      <w:numFmt w:val="bullet"/>
      <w:lvlText w:val="o"/>
      <w:lvlJc w:val="left"/>
      <w:pPr>
        <w:spacing w:line="240" w:lineRule="auto"/>
        <w:ind w:left="1222" w:hanging="360"/>
      </w:pPr>
      <w:rPr>
        <w:rFonts w:ascii="Courier New" w:hAnsi="Courier New"/>
      </w:rPr>
    </w:lvl>
    <w:lvl w:ilvl="2" w:tplc="041F0005">
      <w:start w:val="1"/>
      <w:numFmt w:val="bullet"/>
      <w:lvlText w:val=""/>
      <w:lvlJc w:val="left"/>
      <w:pPr>
        <w:spacing w:line="240" w:lineRule="auto"/>
        <w:ind w:left="1942" w:hanging="360"/>
      </w:pPr>
      <w:rPr>
        <w:rFonts w:ascii="Wingdings" w:hAnsi="Wingdings"/>
      </w:rPr>
    </w:lvl>
    <w:lvl w:ilvl="3" w:tplc="041F0001">
      <w:start w:val="1"/>
      <w:numFmt w:val="bullet"/>
      <w:lvlText w:val=""/>
      <w:lvlJc w:val="left"/>
      <w:pPr>
        <w:spacing w:line="240" w:lineRule="auto"/>
        <w:ind w:left="2662" w:hanging="360"/>
      </w:pPr>
      <w:rPr>
        <w:rFonts w:ascii="Symbol" w:hAnsi="Symbol"/>
      </w:rPr>
    </w:lvl>
    <w:lvl w:ilvl="4" w:tplc="041F0003">
      <w:start w:val="1"/>
      <w:numFmt w:val="bullet"/>
      <w:lvlText w:val="o"/>
      <w:lvlJc w:val="left"/>
      <w:pPr>
        <w:spacing w:line="240" w:lineRule="auto"/>
        <w:ind w:left="3382" w:hanging="360"/>
      </w:pPr>
      <w:rPr>
        <w:rFonts w:ascii="Courier New" w:hAnsi="Courier New"/>
      </w:rPr>
    </w:lvl>
    <w:lvl w:ilvl="5" w:tplc="041F0005">
      <w:start w:val="1"/>
      <w:numFmt w:val="bullet"/>
      <w:lvlText w:val=""/>
      <w:lvlJc w:val="left"/>
      <w:pPr>
        <w:spacing w:line="240" w:lineRule="auto"/>
        <w:ind w:left="4102" w:hanging="360"/>
      </w:pPr>
      <w:rPr>
        <w:rFonts w:ascii="Wingdings" w:hAnsi="Wingdings"/>
      </w:rPr>
    </w:lvl>
    <w:lvl w:ilvl="6" w:tplc="041F0001">
      <w:start w:val="1"/>
      <w:numFmt w:val="bullet"/>
      <w:lvlText w:val=""/>
      <w:lvlJc w:val="left"/>
      <w:pPr>
        <w:spacing w:line="240" w:lineRule="auto"/>
        <w:ind w:left="4822" w:hanging="360"/>
      </w:pPr>
      <w:rPr>
        <w:rFonts w:ascii="Symbol" w:hAnsi="Symbol"/>
      </w:rPr>
    </w:lvl>
    <w:lvl w:ilvl="7" w:tplc="041F0003">
      <w:start w:val="1"/>
      <w:numFmt w:val="bullet"/>
      <w:lvlText w:val="o"/>
      <w:lvlJc w:val="left"/>
      <w:pPr>
        <w:spacing w:line="240" w:lineRule="auto"/>
        <w:ind w:left="5542" w:hanging="360"/>
      </w:pPr>
      <w:rPr>
        <w:rFonts w:ascii="Courier New" w:hAnsi="Courier New"/>
      </w:rPr>
    </w:lvl>
    <w:lvl w:ilvl="8" w:tplc="041F0005">
      <w:start w:val="1"/>
      <w:numFmt w:val="bullet"/>
      <w:lvlText w:val=""/>
      <w:lvlJc w:val="left"/>
      <w:pPr>
        <w:spacing w:line="240" w:lineRule="auto"/>
        <w:ind w:left="6262"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A76D7"/>
    <w:rsid w:val="000B73B3"/>
    <w:rsid w:val="001F3E13"/>
    <w:rsid w:val="002773EF"/>
    <w:rsid w:val="0028076A"/>
    <w:rsid w:val="00415158"/>
    <w:rsid w:val="00556DAB"/>
    <w:rsid w:val="00640466"/>
    <w:rsid w:val="0071309F"/>
    <w:rsid w:val="007A4C74"/>
    <w:rsid w:val="008A02C2"/>
    <w:rsid w:val="00943670"/>
    <w:rsid w:val="00A50C3A"/>
    <w:rsid w:val="00C53699"/>
    <w:rsid w:val="00D0149F"/>
    <w:rsid w:val="00F508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AralkYok">
    <w:name w:val="No Spacing"/>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652</Words>
  <Characters>3720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2022-10-28T08:17:00Z</cp:lastPrinted>
  <dcterms:created xsi:type="dcterms:W3CDTF">2021-02-15T20:27:00Z</dcterms:created>
  <dcterms:modified xsi:type="dcterms:W3CDTF">2023-10-31T13:44:00Z</dcterms:modified>
</cp:coreProperties>
</file>