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BBB" w:rsidRPr="00F03B83" w:rsidRDefault="007E3B7D" w:rsidP="00F03B83">
      <w:pPr>
        <w:pStyle w:val="ListeParagraf"/>
        <w:numPr>
          <w:ilvl w:val="0"/>
          <w:numId w:val="1"/>
        </w:numPr>
        <w:tabs>
          <w:tab w:val="left" w:pos="284"/>
        </w:tabs>
        <w:spacing w:line="276" w:lineRule="auto"/>
        <w:contextualSpacing/>
        <w:jc w:val="both"/>
        <w:rPr>
          <w:rFonts w:ascii="Times New Roman" w:hAnsi="Times New Roman"/>
          <w:sz w:val="24"/>
          <w:szCs w:val="24"/>
        </w:rPr>
      </w:pPr>
      <w:r w:rsidRPr="00F03B83">
        <w:rPr>
          <w:rFonts w:ascii="Times New Roman" w:hAnsi="Times New Roman"/>
          <w:b/>
          <w:sz w:val="24"/>
          <w:szCs w:val="24"/>
        </w:rPr>
        <w:t>AMAÇ</w:t>
      </w:r>
    </w:p>
    <w:p w:rsidR="00101BBB" w:rsidRPr="00F03B83" w:rsidRDefault="00651F8C" w:rsidP="00F03B83">
      <w:pPr>
        <w:tabs>
          <w:tab w:val="left" w:pos="284"/>
        </w:tabs>
        <w:spacing w:line="276" w:lineRule="auto"/>
        <w:rPr>
          <w:color w:val="000000"/>
        </w:rPr>
      </w:pPr>
      <w:r w:rsidRPr="00F03B83">
        <w:tab/>
      </w:r>
      <w:r w:rsidRPr="00F03B83">
        <w:tab/>
        <w:t xml:space="preserve">Bu </w:t>
      </w:r>
      <w:proofErr w:type="gramStart"/>
      <w:r w:rsidRPr="00F03B83">
        <w:t>prosedürün</w:t>
      </w:r>
      <w:proofErr w:type="gramEnd"/>
      <w:r w:rsidRPr="00F03B83">
        <w:t xml:space="preserve"> amacı; Süleyman Demirel Üniversitesi </w:t>
      </w:r>
      <w:r w:rsidR="00FE2775" w:rsidRPr="00F03B83">
        <w:t xml:space="preserve">Daire Başkanlıklarında </w:t>
      </w:r>
      <w:r w:rsidRPr="00F03B83">
        <w:t>uygulanmakta olan Bilgi güvenliği gereklerinin yasal altyapısını açıklamak ve yasalara uyumu kontrol etmek için bir çerçeve sunmaktır.</w:t>
      </w:r>
    </w:p>
    <w:p w:rsidR="00101BBB" w:rsidRPr="00F03B83" w:rsidRDefault="007E3B7D" w:rsidP="00F03B83">
      <w:pPr>
        <w:pStyle w:val="ListeParagraf"/>
        <w:numPr>
          <w:ilvl w:val="0"/>
          <w:numId w:val="1"/>
        </w:numPr>
        <w:tabs>
          <w:tab w:val="left" w:pos="284"/>
        </w:tabs>
        <w:spacing w:line="276" w:lineRule="auto"/>
        <w:contextualSpacing/>
        <w:jc w:val="both"/>
        <w:rPr>
          <w:rFonts w:ascii="Times New Roman" w:hAnsi="Times New Roman"/>
          <w:sz w:val="24"/>
          <w:szCs w:val="24"/>
        </w:rPr>
      </w:pPr>
      <w:r w:rsidRPr="00F03B83">
        <w:rPr>
          <w:rFonts w:ascii="Times New Roman" w:hAnsi="Times New Roman"/>
          <w:b/>
          <w:sz w:val="24"/>
          <w:szCs w:val="24"/>
        </w:rPr>
        <w:t>KAPSAM</w:t>
      </w:r>
    </w:p>
    <w:p w:rsidR="00101BBB" w:rsidRPr="00F03B83" w:rsidRDefault="00F07248" w:rsidP="00F03B83">
      <w:pPr>
        <w:spacing w:before="120" w:after="120" w:line="276" w:lineRule="auto"/>
      </w:pPr>
      <w:r w:rsidRPr="00F03B83">
        <w:tab/>
      </w:r>
      <w:r w:rsidR="00651F8C" w:rsidRPr="00F03B83">
        <w:t xml:space="preserve">Bu </w:t>
      </w:r>
      <w:proofErr w:type="gramStart"/>
      <w:r w:rsidR="00651F8C" w:rsidRPr="00F03B83">
        <w:t>prosedür</w:t>
      </w:r>
      <w:proofErr w:type="gramEnd"/>
      <w:r w:rsidR="00651F8C" w:rsidRPr="00F03B83">
        <w:t xml:space="preserve">; Süleyman Demirel Üniversitesi </w:t>
      </w:r>
      <w:r w:rsidR="00FE2775" w:rsidRPr="00F03B83">
        <w:t>Daire Başkanlıklarında</w:t>
      </w:r>
      <w:r w:rsidR="00651F8C" w:rsidRPr="00F03B83">
        <w:t xml:space="preserve"> Bilgi Güvenliği Kapsamına dahil edilen tüm varlıkları kapsar.</w:t>
      </w:r>
    </w:p>
    <w:p w:rsidR="00101BBB" w:rsidRPr="00F03B83" w:rsidRDefault="007E3B7D" w:rsidP="00F03B83">
      <w:pPr>
        <w:pStyle w:val="ListeParagraf"/>
        <w:numPr>
          <w:ilvl w:val="0"/>
          <w:numId w:val="1"/>
        </w:numPr>
        <w:tabs>
          <w:tab w:val="left" w:pos="284"/>
        </w:tabs>
        <w:spacing w:line="276" w:lineRule="auto"/>
        <w:contextualSpacing/>
        <w:jc w:val="both"/>
        <w:rPr>
          <w:rFonts w:ascii="Times New Roman" w:hAnsi="Times New Roman"/>
          <w:sz w:val="24"/>
          <w:szCs w:val="24"/>
        </w:rPr>
      </w:pPr>
      <w:r w:rsidRPr="00F03B83">
        <w:rPr>
          <w:rFonts w:ascii="Times New Roman" w:hAnsi="Times New Roman"/>
          <w:b/>
          <w:sz w:val="24"/>
          <w:szCs w:val="24"/>
        </w:rPr>
        <w:t>SORUMLULUKLAR</w:t>
      </w:r>
    </w:p>
    <w:p w:rsidR="00101BBB" w:rsidRPr="00F03B83" w:rsidRDefault="00F07248" w:rsidP="00F03B83">
      <w:pPr>
        <w:spacing w:before="120" w:after="120" w:line="276" w:lineRule="auto"/>
        <w:ind w:firstLine="708"/>
      </w:pPr>
      <w:r w:rsidRPr="00F03B83">
        <w:t xml:space="preserve">Bu </w:t>
      </w:r>
      <w:proofErr w:type="gramStart"/>
      <w:r w:rsidRPr="00F03B83">
        <w:t>prosedürün</w:t>
      </w:r>
      <w:proofErr w:type="gramEnd"/>
      <w:r w:rsidRPr="00F03B83">
        <w:t xml:space="preserve"> işletilmesinden </w:t>
      </w:r>
      <w:r w:rsidR="00FE2775" w:rsidRPr="00F03B83">
        <w:t xml:space="preserve">Süleyman Demirel Üniversitesi </w:t>
      </w:r>
      <w:r w:rsidR="00651F8C" w:rsidRPr="00F03B83">
        <w:t>Daire Başkanl</w:t>
      </w:r>
      <w:r w:rsidR="00FE2775" w:rsidRPr="00F03B83">
        <w:t>ıklarındaki</w:t>
      </w:r>
      <w:r w:rsidR="00651F8C" w:rsidRPr="00F03B83">
        <w:t xml:space="preserve"> tüm personel </w:t>
      </w:r>
      <w:r w:rsidRPr="00F03B83">
        <w:t>sorumludur.</w:t>
      </w:r>
    </w:p>
    <w:p w:rsidR="00101BBB" w:rsidRPr="00F03B83" w:rsidRDefault="007E3B7D" w:rsidP="00F03B83">
      <w:pPr>
        <w:pStyle w:val="ListeParagraf"/>
        <w:numPr>
          <w:ilvl w:val="0"/>
          <w:numId w:val="1"/>
        </w:numPr>
        <w:tabs>
          <w:tab w:val="left" w:pos="284"/>
        </w:tabs>
        <w:spacing w:line="276" w:lineRule="auto"/>
        <w:contextualSpacing/>
        <w:jc w:val="both"/>
        <w:rPr>
          <w:rFonts w:ascii="Times New Roman" w:hAnsi="Times New Roman"/>
          <w:sz w:val="24"/>
          <w:szCs w:val="24"/>
        </w:rPr>
      </w:pPr>
      <w:r w:rsidRPr="00F03B83">
        <w:rPr>
          <w:rFonts w:ascii="Times New Roman" w:hAnsi="Times New Roman"/>
          <w:b/>
          <w:sz w:val="24"/>
          <w:szCs w:val="24"/>
        </w:rPr>
        <w:t>UYGULAMA</w:t>
      </w:r>
    </w:p>
    <w:p w:rsidR="00651F8C" w:rsidRPr="00F03B83" w:rsidRDefault="00651F8C" w:rsidP="00F03B83">
      <w:pPr>
        <w:pStyle w:val="ListeParagraf"/>
        <w:tabs>
          <w:tab w:val="left" w:pos="284"/>
        </w:tabs>
        <w:spacing w:line="276" w:lineRule="auto"/>
        <w:ind w:left="720"/>
        <w:contextualSpacing/>
        <w:jc w:val="both"/>
        <w:rPr>
          <w:rFonts w:ascii="Times New Roman" w:hAnsi="Times New Roman"/>
          <w:b/>
          <w:sz w:val="24"/>
          <w:szCs w:val="24"/>
        </w:rPr>
      </w:pPr>
    </w:p>
    <w:p w:rsidR="00651F8C" w:rsidRPr="00F03B83" w:rsidRDefault="00651F8C" w:rsidP="00F03B83">
      <w:pPr>
        <w:pStyle w:val="Balk1"/>
        <w:widowControl w:val="0"/>
        <w:numPr>
          <w:ilvl w:val="1"/>
          <w:numId w:val="10"/>
        </w:numPr>
        <w:tabs>
          <w:tab w:val="left" w:pos="720"/>
          <w:tab w:val="left" w:pos="1440"/>
          <w:tab w:val="right" w:leader="dot" w:pos="9360"/>
        </w:tabs>
        <w:spacing w:after="200" w:line="276" w:lineRule="auto"/>
        <w:jc w:val="both"/>
        <w:rPr>
          <w:rFonts w:ascii="Times New Roman" w:hAnsi="Times New Roman"/>
          <w:sz w:val="24"/>
          <w:szCs w:val="24"/>
        </w:rPr>
      </w:pPr>
      <w:bookmarkStart w:id="0" w:name="_Toc372112917"/>
      <w:bookmarkStart w:id="1" w:name="_Toc422219041"/>
      <w:r w:rsidRPr="00F03B83">
        <w:rPr>
          <w:rFonts w:ascii="Times New Roman" w:hAnsi="Times New Roman"/>
          <w:sz w:val="24"/>
          <w:szCs w:val="24"/>
        </w:rPr>
        <w:t>Kurumsal Ve Yasal Kurallara Uyum Esasları</w:t>
      </w:r>
      <w:bookmarkEnd w:id="0"/>
      <w:bookmarkEnd w:id="1"/>
      <w:r w:rsidRPr="00F03B83">
        <w:rPr>
          <w:rFonts w:ascii="Times New Roman" w:hAnsi="Times New Roman"/>
          <w:sz w:val="24"/>
          <w:szCs w:val="24"/>
        </w:rPr>
        <w:t xml:space="preserve"> </w:t>
      </w:r>
    </w:p>
    <w:p w:rsidR="00836A01" w:rsidRPr="00F03B83" w:rsidRDefault="001213A3" w:rsidP="00F03B83">
      <w:pPr>
        <w:pStyle w:val="ListeParagraf"/>
        <w:numPr>
          <w:ilvl w:val="0"/>
          <w:numId w:val="19"/>
        </w:numPr>
        <w:spacing w:line="276" w:lineRule="auto"/>
        <w:ind w:left="-142" w:firstLine="568"/>
        <w:jc w:val="both"/>
        <w:rPr>
          <w:rFonts w:ascii="Times New Roman" w:hAnsi="Times New Roman"/>
          <w:sz w:val="24"/>
          <w:szCs w:val="24"/>
        </w:rPr>
      </w:pPr>
      <w:r w:rsidRPr="00F03B83">
        <w:rPr>
          <w:rFonts w:ascii="Times New Roman" w:hAnsi="Times New Roman"/>
          <w:sz w:val="24"/>
          <w:szCs w:val="24"/>
        </w:rPr>
        <w:t>Birimde çalışan tüm yönetici ve çalışan personel kapsamında yer alan her şahıs</w:t>
      </w:r>
      <w:r w:rsidR="00651F8C" w:rsidRPr="00F03B83">
        <w:rPr>
          <w:rFonts w:ascii="Times New Roman" w:hAnsi="Times New Roman"/>
          <w:sz w:val="24"/>
          <w:szCs w:val="24"/>
        </w:rPr>
        <w:t>, Hizmet alımı olarak firmalar tarafından Kurum kaynaklarını kullanmakta olan</w:t>
      </w:r>
      <w:r w:rsidRPr="00F03B83">
        <w:rPr>
          <w:rFonts w:ascii="Times New Roman" w:hAnsi="Times New Roman"/>
          <w:sz w:val="24"/>
          <w:szCs w:val="24"/>
        </w:rPr>
        <w:t xml:space="preserve"> üçüncü taraflar, tedarikçiler k</w:t>
      </w:r>
      <w:r w:rsidR="00651F8C" w:rsidRPr="00F03B83">
        <w:rPr>
          <w:rFonts w:ascii="Times New Roman" w:hAnsi="Times New Roman"/>
          <w:sz w:val="24"/>
          <w:szCs w:val="24"/>
        </w:rPr>
        <w:t>urum Bilgi Güvenlik politikası ve konu ile ilgili düzenlenmiş her türlü yasal kurallara uyma zorunluluğundadırlar. Aykırı durumlar söz konusu olduğu hallerde Kurum içi ya da hukuki cezalandırmaya tabi tutulacaklarını bilmekte</w:t>
      </w:r>
      <w:r w:rsidRPr="00F03B83">
        <w:rPr>
          <w:rFonts w:ascii="Times New Roman" w:hAnsi="Times New Roman"/>
          <w:sz w:val="24"/>
          <w:szCs w:val="24"/>
        </w:rPr>
        <w:t>dirler.</w:t>
      </w:r>
      <w:r w:rsidR="00651F8C" w:rsidRPr="00F03B83">
        <w:rPr>
          <w:rFonts w:ascii="Times New Roman" w:hAnsi="Times New Roman"/>
          <w:sz w:val="24"/>
          <w:szCs w:val="24"/>
        </w:rPr>
        <w:t xml:space="preserve"> </w:t>
      </w:r>
    </w:p>
    <w:p w:rsidR="00836A01" w:rsidRPr="00F03B83" w:rsidRDefault="001B53E0" w:rsidP="00F03B83">
      <w:pPr>
        <w:pStyle w:val="ListeParagraf"/>
        <w:numPr>
          <w:ilvl w:val="0"/>
          <w:numId w:val="19"/>
        </w:numPr>
        <w:spacing w:line="276" w:lineRule="auto"/>
        <w:ind w:left="-142" w:firstLine="568"/>
        <w:jc w:val="both"/>
        <w:rPr>
          <w:rFonts w:ascii="Times New Roman" w:hAnsi="Times New Roman"/>
          <w:sz w:val="24"/>
          <w:szCs w:val="24"/>
        </w:rPr>
      </w:pPr>
      <w:r w:rsidRPr="00F03B83">
        <w:rPr>
          <w:rFonts w:ascii="Times New Roman" w:hAnsi="Times New Roman"/>
          <w:sz w:val="24"/>
          <w:szCs w:val="24"/>
        </w:rPr>
        <w:t>Kurum kaynaklarının kullanımı esnasında oluşacak yasal veya Kurum içi düzenlemelere aykırı faaliyetlerin kayıtlarının tutulması ve gerektiğinde delil olarak yetkili makamlara ver</w:t>
      </w:r>
      <w:r w:rsidR="00836A01" w:rsidRPr="00F03B83">
        <w:rPr>
          <w:rFonts w:ascii="Times New Roman" w:hAnsi="Times New Roman"/>
          <w:sz w:val="24"/>
          <w:szCs w:val="24"/>
        </w:rPr>
        <w:t>ilmesi Kurum sorumluluğundadır.</w:t>
      </w:r>
    </w:p>
    <w:p w:rsidR="00836A01" w:rsidRPr="00F03B83" w:rsidRDefault="001B53E0" w:rsidP="00F03B83">
      <w:pPr>
        <w:pStyle w:val="ListeParagraf"/>
        <w:numPr>
          <w:ilvl w:val="0"/>
          <w:numId w:val="19"/>
        </w:numPr>
        <w:spacing w:line="276" w:lineRule="auto"/>
        <w:ind w:left="-142" w:firstLine="568"/>
        <w:jc w:val="both"/>
        <w:rPr>
          <w:rFonts w:ascii="Times New Roman" w:hAnsi="Times New Roman"/>
          <w:sz w:val="24"/>
          <w:szCs w:val="24"/>
        </w:rPr>
      </w:pPr>
      <w:r w:rsidRPr="00F03B83">
        <w:rPr>
          <w:rFonts w:ascii="Times New Roman" w:hAnsi="Times New Roman"/>
          <w:sz w:val="24"/>
          <w:szCs w:val="24"/>
        </w:rPr>
        <w:t xml:space="preserve">Kurumda uygulanan bilgi güvenliği politikaları, kaynakların oluşturulması ve sunumu ve kullanımı fikri mülkiyet hakları, personel yasaları ve diğer ilgili yasalara uygun olacaktır. </w:t>
      </w:r>
    </w:p>
    <w:p w:rsidR="001213A3" w:rsidRPr="00F03B83" w:rsidRDefault="001213A3" w:rsidP="00F03B83">
      <w:pPr>
        <w:pStyle w:val="ListeParagraf"/>
        <w:numPr>
          <w:ilvl w:val="0"/>
          <w:numId w:val="19"/>
        </w:numPr>
        <w:spacing w:line="276" w:lineRule="auto"/>
        <w:ind w:left="-142" w:firstLine="568"/>
        <w:jc w:val="both"/>
        <w:rPr>
          <w:rFonts w:ascii="Times New Roman" w:hAnsi="Times New Roman"/>
          <w:sz w:val="24"/>
          <w:szCs w:val="24"/>
        </w:rPr>
      </w:pPr>
      <w:r w:rsidRPr="00F03B83">
        <w:rPr>
          <w:rFonts w:ascii="Times New Roman" w:hAnsi="Times New Roman"/>
          <w:sz w:val="24"/>
          <w:szCs w:val="24"/>
        </w:rPr>
        <w:t xml:space="preserve">Uygulanabilir yasalar Dış Kaynaklı Doküman Listesi ile tanımlanmış ve güncelliği sağlanmaktadır. </w:t>
      </w:r>
    </w:p>
    <w:p w:rsidR="00204450" w:rsidRPr="00F03B83" w:rsidRDefault="00204450" w:rsidP="00F03B83">
      <w:pPr>
        <w:pStyle w:val="ListeParagraf"/>
        <w:spacing w:line="276" w:lineRule="auto"/>
        <w:ind w:left="567"/>
        <w:jc w:val="both"/>
        <w:rPr>
          <w:rFonts w:ascii="Times New Roman" w:hAnsi="Times New Roman"/>
          <w:sz w:val="24"/>
          <w:szCs w:val="24"/>
        </w:rPr>
      </w:pPr>
    </w:p>
    <w:p w:rsidR="00F07248" w:rsidRPr="00F03B83" w:rsidRDefault="00F07248" w:rsidP="00F03B83">
      <w:pPr>
        <w:pStyle w:val="ListeParagraf"/>
        <w:numPr>
          <w:ilvl w:val="1"/>
          <w:numId w:val="10"/>
        </w:numPr>
        <w:spacing w:before="120" w:after="120" w:line="276" w:lineRule="auto"/>
        <w:jc w:val="both"/>
        <w:rPr>
          <w:rFonts w:ascii="Times New Roman" w:hAnsi="Times New Roman"/>
          <w:b/>
          <w:sz w:val="24"/>
          <w:szCs w:val="24"/>
        </w:rPr>
      </w:pPr>
      <w:r w:rsidRPr="00F03B83">
        <w:rPr>
          <w:rFonts w:ascii="Times New Roman" w:hAnsi="Times New Roman"/>
          <w:b/>
          <w:sz w:val="24"/>
          <w:szCs w:val="24"/>
        </w:rPr>
        <w:t>Fikri Mülkiyet Hakları</w:t>
      </w:r>
    </w:p>
    <w:p w:rsidR="00204450" w:rsidRPr="00F03B83" w:rsidRDefault="001B53E0" w:rsidP="00F03B83">
      <w:pPr>
        <w:pStyle w:val="ListeParagraf"/>
        <w:numPr>
          <w:ilvl w:val="0"/>
          <w:numId w:val="13"/>
        </w:numPr>
        <w:spacing w:before="120" w:after="120" w:line="276" w:lineRule="auto"/>
        <w:ind w:left="0" w:firstLine="426"/>
        <w:jc w:val="both"/>
        <w:rPr>
          <w:rFonts w:ascii="Times New Roman" w:hAnsi="Times New Roman"/>
          <w:sz w:val="24"/>
          <w:szCs w:val="24"/>
        </w:rPr>
      </w:pPr>
      <w:r w:rsidRPr="00F03B83">
        <w:rPr>
          <w:rFonts w:ascii="Times New Roman" w:hAnsi="Times New Roman"/>
          <w:sz w:val="24"/>
          <w:szCs w:val="24"/>
        </w:rPr>
        <w:t>Film, müzik, kitap, makale vb. materyallerin, 5846 sayılı Fikir ve Sanat Eserleri Kanunu</w:t>
      </w:r>
      <w:r w:rsidR="00AD5549" w:rsidRPr="00F03B83">
        <w:rPr>
          <w:rFonts w:ascii="Times New Roman" w:hAnsi="Times New Roman"/>
          <w:sz w:val="24"/>
          <w:szCs w:val="24"/>
        </w:rPr>
        <w:t xml:space="preserve"> </w:t>
      </w:r>
      <w:r w:rsidRPr="00F03B83">
        <w:rPr>
          <w:rFonts w:ascii="Times New Roman" w:hAnsi="Times New Roman"/>
          <w:sz w:val="24"/>
          <w:szCs w:val="24"/>
        </w:rPr>
        <w:t>hükümlerine aykırı şekillerde saklanması ve paylaşılması yasaktır</w:t>
      </w:r>
      <w:r w:rsidR="00204450" w:rsidRPr="00F03B83">
        <w:rPr>
          <w:rFonts w:ascii="Times New Roman" w:hAnsi="Times New Roman"/>
          <w:sz w:val="24"/>
          <w:szCs w:val="24"/>
        </w:rPr>
        <w:t>.</w:t>
      </w:r>
    </w:p>
    <w:p w:rsidR="00204450" w:rsidRPr="00F03B83" w:rsidRDefault="001B53E0" w:rsidP="00F03B83">
      <w:pPr>
        <w:pStyle w:val="ListeParagraf"/>
        <w:numPr>
          <w:ilvl w:val="0"/>
          <w:numId w:val="13"/>
        </w:numPr>
        <w:spacing w:before="120" w:after="120" w:line="276" w:lineRule="auto"/>
        <w:ind w:left="0" w:firstLine="426"/>
        <w:jc w:val="both"/>
        <w:rPr>
          <w:rFonts w:ascii="Times New Roman" w:hAnsi="Times New Roman"/>
          <w:sz w:val="24"/>
          <w:szCs w:val="24"/>
        </w:rPr>
      </w:pPr>
      <w:r w:rsidRPr="00F03B83">
        <w:rPr>
          <w:rFonts w:ascii="Times New Roman" w:hAnsi="Times New Roman"/>
          <w:sz w:val="24"/>
          <w:szCs w:val="24"/>
        </w:rPr>
        <w:t>Kurum’da, yalnızca lisans sözleşmeleri kapsamındaki yazılımlar kullanılır. Lisanssız</w:t>
      </w:r>
      <w:r w:rsidR="00AD5549" w:rsidRPr="00F03B83">
        <w:rPr>
          <w:rFonts w:ascii="Times New Roman" w:hAnsi="Times New Roman"/>
          <w:sz w:val="24"/>
          <w:szCs w:val="24"/>
        </w:rPr>
        <w:t xml:space="preserve"> </w:t>
      </w:r>
      <w:r w:rsidRPr="00F03B83">
        <w:rPr>
          <w:rFonts w:ascii="Times New Roman" w:hAnsi="Times New Roman"/>
          <w:sz w:val="24"/>
          <w:szCs w:val="24"/>
        </w:rPr>
        <w:t>ürünlerin Kurum’a ait bilgi varlıklarında kullanılm</w:t>
      </w:r>
      <w:r w:rsidR="00204450" w:rsidRPr="00F03B83">
        <w:rPr>
          <w:rFonts w:ascii="Times New Roman" w:hAnsi="Times New Roman"/>
          <w:sz w:val="24"/>
          <w:szCs w:val="24"/>
        </w:rPr>
        <w:t>ası yasaktır.</w:t>
      </w:r>
    </w:p>
    <w:p w:rsidR="00204450" w:rsidRPr="00F03B83" w:rsidRDefault="001B53E0" w:rsidP="00F03B83">
      <w:pPr>
        <w:pStyle w:val="ListeParagraf"/>
        <w:numPr>
          <w:ilvl w:val="0"/>
          <w:numId w:val="13"/>
        </w:numPr>
        <w:spacing w:before="120" w:after="120" w:line="276" w:lineRule="auto"/>
        <w:ind w:hanging="294"/>
        <w:jc w:val="both"/>
        <w:rPr>
          <w:rFonts w:ascii="Times New Roman" w:hAnsi="Times New Roman"/>
          <w:sz w:val="24"/>
          <w:szCs w:val="24"/>
        </w:rPr>
      </w:pPr>
      <w:r w:rsidRPr="00F03B83">
        <w:rPr>
          <w:rFonts w:ascii="Times New Roman" w:hAnsi="Times New Roman"/>
          <w:sz w:val="24"/>
          <w:szCs w:val="24"/>
        </w:rPr>
        <w:t>Ürünlere ilişkin lisanslar</w:t>
      </w:r>
      <w:r w:rsidRPr="00F03B83">
        <w:rPr>
          <w:rFonts w:ascii="Times New Roman" w:eastAsiaTheme="minorHAnsi" w:hAnsi="Times New Roman"/>
          <w:sz w:val="24"/>
          <w:szCs w:val="24"/>
          <w:lang w:eastAsia="en-US"/>
        </w:rPr>
        <w:t>, güvenilir kaynaklardan temin edilir.</w:t>
      </w:r>
    </w:p>
    <w:p w:rsidR="00204450" w:rsidRPr="00F03B83" w:rsidRDefault="00AD5549" w:rsidP="00F03B83">
      <w:pPr>
        <w:pStyle w:val="ListeParagraf"/>
        <w:numPr>
          <w:ilvl w:val="0"/>
          <w:numId w:val="13"/>
        </w:numPr>
        <w:spacing w:before="120" w:after="120" w:line="276" w:lineRule="auto"/>
        <w:ind w:left="0" w:firstLine="426"/>
        <w:jc w:val="both"/>
        <w:rPr>
          <w:rFonts w:ascii="Times New Roman" w:hAnsi="Times New Roman"/>
          <w:sz w:val="24"/>
          <w:szCs w:val="24"/>
        </w:rPr>
      </w:pPr>
      <w:r w:rsidRPr="00F03B83">
        <w:rPr>
          <w:rFonts w:ascii="Times New Roman" w:hAnsi="Times New Roman"/>
          <w:sz w:val="24"/>
          <w:szCs w:val="24"/>
        </w:rPr>
        <w:lastRenderedPageBreak/>
        <w:t xml:space="preserve">Herhangi bir bilişim suçu işlediği saptanan çalışan, yasalara uygun olarak cezai işlem görür. </w:t>
      </w:r>
    </w:p>
    <w:p w:rsidR="00AD5549" w:rsidRPr="00F03B83" w:rsidRDefault="00AD5549" w:rsidP="00F03B83">
      <w:pPr>
        <w:pStyle w:val="ListeParagraf"/>
        <w:numPr>
          <w:ilvl w:val="0"/>
          <w:numId w:val="13"/>
        </w:numPr>
        <w:spacing w:before="120" w:after="120" w:line="276" w:lineRule="auto"/>
        <w:ind w:left="0" w:firstLine="426"/>
        <w:jc w:val="both"/>
        <w:rPr>
          <w:rFonts w:ascii="Times New Roman" w:hAnsi="Times New Roman"/>
          <w:sz w:val="24"/>
          <w:szCs w:val="24"/>
        </w:rPr>
      </w:pPr>
      <w:r w:rsidRPr="00F03B83">
        <w:rPr>
          <w:rFonts w:ascii="Times New Roman" w:hAnsi="Times New Roman"/>
          <w:sz w:val="24"/>
          <w:szCs w:val="24"/>
        </w:rPr>
        <w:t xml:space="preserve">Bilgi güvenliği olayı için kanıt oluşturabilecek (yazışmalar, internet erişim kayıtları, DHCP kayıtları) herhangi bir veri, yetkililer gelene kadar değişime uğramayacak ve kanıt özelliğini kaybetmeyecek şekilde saklanacaktır. </w:t>
      </w:r>
    </w:p>
    <w:p w:rsidR="00836A01" w:rsidRPr="00F03B83" w:rsidRDefault="00F07248" w:rsidP="00F03B83">
      <w:pPr>
        <w:pStyle w:val="ListeParagraf"/>
        <w:numPr>
          <w:ilvl w:val="1"/>
          <w:numId w:val="10"/>
        </w:numPr>
        <w:spacing w:before="120" w:after="120" w:line="276" w:lineRule="auto"/>
        <w:jc w:val="both"/>
        <w:rPr>
          <w:rFonts w:ascii="Times New Roman" w:hAnsi="Times New Roman"/>
          <w:b/>
          <w:sz w:val="24"/>
          <w:szCs w:val="24"/>
        </w:rPr>
      </w:pPr>
      <w:r w:rsidRPr="00F03B83">
        <w:rPr>
          <w:rFonts w:ascii="Times New Roman" w:hAnsi="Times New Roman"/>
          <w:b/>
          <w:sz w:val="24"/>
          <w:szCs w:val="24"/>
        </w:rPr>
        <w:t>Kayıtların Korunması</w:t>
      </w:r>
    </w:p>
    <w:p w:rsidR="00836A01" w:rsidRPr="00F03B83" w:rsidRDefault="001B53E0" w:rsidP="00F03B83">
      <w:pPr>
        <w:pStyle w:val="ListeParagraf"/>
        <w:numPr>
          <w:ilvl w:val="0"/>
          <w:numId w:val="15"/>
        </w:numPr>
        <w:tabs>
          <w:tab w:val="left" w:pos="709"/>
        </w:tabs>
        <w:spacing w:before="120" w:after="120" w:line="276" w:lineRule="auto"/>
        <w:ind w:left="0" w:firstLine="426"/>
        <w:jc w:val="both"/>
        <w:rPr>
          <w:rFonts w:ascii="Times New Roman" w:hAnsi="Times New Roman"/>
          <w:sz w:val="24"/>
          <w:szCs w:val="24"/>
        </w:rPr>
      </w:pPr>
      <w:r w:rsidRPr="00F03B83">
        <w:rPr>
          <w:rFonts w:ascii="Times New Roman" w:eastAsiaTheme="minorHAnsi" w:hAnsi="Times New Roman"/>
          <w:sz w:val="24"/>
          <w:szCs w:val="24"/>
          <w:lang w:eastAsia="en-US"/>
        </w:rPr>
        <w:t>Bilgi sistemlerinin kullanımına ilişkin kayıtların tutulması ve gerektiğinde kanıt olarak yetkili makamlara sunulması, BGYS Komisyonu’nun sorumluluğundadır.</w:t>
      </w:r>
    </w:p>
    <w:p w:rsidR="00836A01" w:rsidRPr="00F03B83" w:rsidRDefault="001B53E0" w:rsidP="00F03B83">
      <w:pPr>
        <w:pStyle w:val="ListeParagraf"/>
        <w:numPr>
          <w:ilvl w:val="0"/>
          <w:numId w:val="15"/>
        </w:numPr>
        <w:tabs>
          <w:tab w:val="left" w:pos="709"/>
        </w:tabs>
        <w:spacing w:before="120" w:after="120" w:line="276" w:lineRule="auto"/>
        <w:ind w:left="0" w:firstLine="426"/>
        <w:jc w:val="both"/>
        <w:rPr>
          <w:rFonts w:ascii="Times New Roman" w:hAnsi="Times New Roman"/>
          <w:sz w:val="24"/>
          <w:szCs w:val="24"/>
        </w:rPr>
      </w:pPr>
      <w:r w:rsidRPr="00F03B83">
        <w:rPr>
          <w:rFonts w:ascii="Times New Roman" w:eastAsiaTheme="minorHAnsi" w:hAnsi="Times New Roman"/>
          <w:sz w:val="24"/>
          <w:szCs w:val="24"/>
          <w:lang w:eastAsia="en-US"/>
        </w:rPr>
        <w:t>Kayıt saklama süreleri ve ortamları, T.C. ilgili yasa ve mevzuatına uygun şekilde belirlenir.</w:t>
      </w:r>
    </w:p>
    <w:p w:rsidR="00204450" w:rsidRPr="00F03B83" w:rsidRDefault="00F07248" w:rsidP="00F03B83">
      <w:pPr>
        <w:pStyle w:val="ListeParagraf"/>
        <w:numPr>
          <w:ilvl w:val="1"/>
          <w:numId w:val="10"/>
        </w:numPr>
        <w:autoSpaceDE w:val="0"/>
        <w:autoSpaceDN w:val="0"/>
        <w:adjustRightInd w:val="0"/>
        <w:spacing w:line="276" w:lineRule="auto"/>
        <w:jc w:val="both"/>
        <w:rPr>
          <w:rFonts w:ascii="Times New Roman" w:eastAsiaTheme="minorHAnsi" w:hAnsi="Times New Roman"/>
          <w:sz w:val="24"/>
          <w:szCs w:val="24"/>
          <w:lang w:eastAsia="en-US"/>
        </w:rPr>
      </w:pPr>
      <w:r w:rsidRPr="00F03B83">
        <w:rPr>
          <w:rFonts w:ascii="Times New Roman" w:hAnsi="Times New Roman"/>
          <w:b/>
          <w:sz w:val="24"/>
          <w:szCs w:val="24"/>
        </w:rPr>
        <w:t>K</w:t>
      </w:r>
      <w:r w:rsidR="00204450" w:rsidRPr="00F03B83">
        <w:rPr>
          <w:rFonts w:ascii="Times New Roman" w:hAnsi="Times New Roman"/>
          <w:b/>
          <w:sz w:val="24"/>
          <w:szCs w:val="24"/>
        </w:rPr>
        <w:t xml:space="preserve">işisel Verilerin </w:t>
      </w:r>
      <w:r w:rsidRPr="00F03B83">
        <w:rPr>
          <w:rFonts w:ascii="Times New Roman" w:hAnsi="Times New Roman"/>
          <w:b/>
          <w:sz w:val="24"/>
          <w:szCs w:val="24"/>
        </w:rPr>
        <w:t>Korunması</w:t>
      </w:r>
      <w:r w:rsidR="00204450" w:rsidRPr="00F03B83">
        <w:rPr>
          <w:rFonts w:ascii="Times New Roman" w:eastAsiaTheme="minorHAnsi" w:hAnsi="Times New Roman"/>
          <w:sz w:val="24"/>
          <w:szCs w:val="24"/>
          <w:lang w:eastAsia="en-US"/>
        </w:rPr>
        <w:t xml:space="preserve"> </w:t>
      </w:r>
    </w:p>
    <w:p w:rsidR="00204450" w:rsidRPr="00F03B83" w:rsidRDefault="00204450" w:rsidP="00F03B83">
      <w:pPr>
        <w:autoSpaceDE w:val="0"/>
        <w:autoSpaceDN w:val="0"/>
        <w:adjustRightInd w:val="0"/>
        <w:spacing w:line="276" w:lineRule="auto"/>
        <w:rPr>
          <w:rFonts w:eastAsiaTheme="minorHAnsi"/>
          <w:lang w:eastAsia="en-US"/>
        </w:rPr>
      </w:pPr>
    </w:p>
    <w:p w:rsidR="00204450" w:rsidRPr="00F03B83" w:rsidRDefault="00204450" w:rsidP="00F03B83">
      <w:pPr>
        <w:pStyle w:val="ListeParagraf"/>
        <w:numPr>
          <w:ilvl w:val="0"/>
          <w:numId w:val="20"/>
        </w:numPr>
        <w:autoSpaceDE w:val="0"/>
        <w:autoSpaceDN w:val="0"/>
        <w:adjustRightInd w:val="0"/>
        <w:spacing w:line="276" w:lineRule="auto"/>
        <w:ind w:left="0" w:firstLine="360"/>
        <w:jc w:val="both"/>
        <w:rPr>
          <w:rFonts w:ascii="Times New Roman" w:eastAsiaTheme="minorHAnsi" w:hAnsi="Times New Roman"/>
          <w:sz w:val="24"/>
          <w:szCs w:val="24"/>
          <w:lang w:eastAsia="en-US"/>
        </w:rPr>
      </w:pPr>
      <w:r w:rsidRPr="00F03B83">
        <w:rPr>
          <w:rFonts w:ascii="Times New Roman" w:eastAsiaTheme="minorHAnsi" w:hAnsi="Times New Roman"/>
          <w:sz w:val="24"/>
          <w:szCs w:val="24"/>
          <w:lang w:eastAsia="en-US"/>
        </w:rPr>
        <w:t>BGYS Kapsamı dokümanında belirtilen tüm taraflara ilişkin, elde ettiği kişisel verileri korumayı taahhüt eder. Bu kapsamda, yöneticilerine, çalışanlarına ve hizmet sağlayıcılarına sorumluluklarına ilişkin bilgilendirme ve uyarıları yapar. Bunun için kurumumuzda KVKK çalışmaları başlatılmış ve Kişisel Ve</w:t>
      </w:r>
      <w:r w:rsidR="004E6D57" w:rsidRPr="00F03B83">
        <w:rPr>
          <w:rFonts w:ascii="Times New Roman" w:eastAsiaTheme="minorHAnsi" w:hAnsi="Times New Roman"/>
          <w:sz w:val="24"/>
          <w:szCs w:val="24"/>
          <w:lang w:eastAsia="en-US"/>
        </w:rPr>
        <w:t>rilerin Korunması ve İşlenmesi Politikası hazırlanmış ayrıca Kişisel Verilerin Korunması Kanunu Uygulama Yönergesi hazırlanmıştır.</w:t>
      </w:r>
    </w:p>
    <w:p w:rsidR="00101BBB" w:rsidRPr="00F03B83" w:rsidRDefault="005C3990" w:rsidP="00F03B83">
      <w:pPr>
        <w:pStyle w:val="ListeParagraf"/>
        <w:tabs>
          <w:tab w:val="left" w:pos="284"/>
        </w:tabs>
        <w:spacing w:line="276" w:lineRule="auto"/>
        <w:jc w:val="both"/>
        <w:rPr>
          <w:rFonts w:ascii="Times New Roman" w:hAnsi="Times New Roman"/>
          <w:b/>
          <w:sz w:val="24"/>
          <w:szCs w:val="24"/>
        </w:rPr>
      </w:pPr>
    </w:p>
    <w:p w:rsidR="00836A01" w:rsidRPr="00F03B83" w:rsidRDefault="00F07248" w:rsidP="00F03B83">
      <w:pPr>
        <w:pStyle w:val="ListeParagraf"/>
        <w:numPr>
          <w:ilvl w:val="1"/>
          <w:numId w:val="10"/>
        </w:numPr>
        <w:spacing w:before="120" w:after="120" w:line="276" w:lineRule="auto"/>
        <w:jc w:val="both"/>
        <w:rPr>
          <w:rFonts w:ascii="Times New Roman" w:hAnsi="Times New Roman"/>
          <w:b/>
          <w:sz w:val="24"/>
          <w:szCs w:val="24"/>
        </w:rPr>
      </w:pPr>
      <w:r w:rsidRPr="00F03B83">
        <w:rPr>
          <w:rFonts w:ascii="Times New Roman" w:hAnsi="Times New Roman"/>
          <w:b/>
          <w:sz w:val="24"/>
          <w:szCs w:val="24"/>
        </w:rPr>
        <w:t>Bilgi Güvenliği Gözden Geçirmeleri</w:t>
      </w:r>
    </w:p>
    <w:p w:rsidR="00204450" w:rsidRPr="00F03B83" w:rsidRDefault="00F07248" w:rsidP="00F03B83">
      <w:pPr>
        <w:pStyle w:val="ListeParagraf"/>
        <w:numPr>
          <w:ilvl w:val="0"/>
          <w:numId w:val="17"/>
        </w:numPr>
        <w:spacing w:before="120" w:after="120" w:line="276" w:lineRule="auto"/>
        <w:jc w:val="both"/>
        <w:rPr>
          <w:rFonts w:ascii="Times New Roman" w:hAnsi="Times New Roman"/>
          <w:b/>
          <w:sz w:val="24"/>
          <w:szCs w:val="24"/>
        </w:rPr>
      </w:pPr>
      <w:r w:rsidRPr="00F03B83">
        <w:rPr>
          <w:rFonts w:ascii="Times New Roman" w:hAnsi="Times New Roman"/>
          <w:b/>
          <w:sz w:val="24"/>
          <w:szCs w:val="24"/>
        </w:rPr>
        <w:t>Bilgi Güvenliğinin Bağımsız Gözden Geçirmesi</w:t>
      </w:r>
    </w:p>
    <w:p w:rsidR="00204450" w:rsidRPr="00F03B83" w:rsidRDefault="00204450" w:rsidP="00F03B83">
      <w:pPr>
        <w:pStyle w:val="ListeParagraf"/>
        <w:spacing w:before="120" w:after="120" w:line="276" w:lineRule="auto"/>
        <w:ind w:firstLine="709"/>
        <w:jc w:val="both"/>
        <w:rPr>
          <w:rFonts w:ascii="Times New Roman" w:hAnsi="Times New Roman"/>
          <w:b/>
          <w:sz w:val="24"/>
          <w:szCs w:val="24"/>
        </w:rPr>
      </w:pPr>
      <w:r w:rsidRPr="00F03B83">
        <w:rPr>
          <w:rFonts w:ascii="Times New Roman" w:eastAsiaTheme="minorHAnsi" w:hAnsi="Times New Roman"/>
          <w:sz w:val="24"/>
          <w:szCs w:val="24"/>
          <w:lang w:eastAsia="en-US"/>
        </w:rPr>
        <w:t>Kuruluşun bilgi güvenliğine ve BGYS ’ye uyumunu sağlamak amacıyla yılda en az birer kez</w:t>
      </w:r>
      <w:r w:rsidRPr="00F03B83">
        <w:rPr>
          <w:rFonts w:ascii="Times New Roman" w:hAnsi="Times New Roman"/>
          <w:b/>
          <w:sz w:val="24"/>
          <w:szCs w:val="24"/>
        </w:rPr>
        <w:t xml:space="preserve"> </w:t>
      </w:r>
      <w:r w:rsidRPr="00F03B83">
        <w:rPr>
          <w:rFonts w:ascii="Times New Roman" w:eastAsiaTheme="minorHAnsi" w:hAnsi="Times New Roman"/>
          <w:sz w:val="24"/>
          <w:szCs w:val="24"/>
          <w:lang w:eastAsia="en-US"/>
        </w:rPr>
        <w:t>iç denetim ve teknik gözden geçirme faaliyetleri yürütülür.</w:t>
      </w:r>
    </w:p>
    <w:p w:rsidR="00836A01" w:rsidRPr="00F03B83" w:rsidRDefault="00836A01" w:rsidP="00F03B83">
      <w:pPr>
        <w:spacing w:before="120" w:after="120" w:line="276" w:lineRule="auto"/>
      </w:pPr>
      <w:r w:rsidRPr="00F03B83">
        <w:tab/>
      </w:r>
      <w:r w:rsidR="00F07248" w:rsidRPr="00F03B83">
        <w:t xml:space="preserve">Bilgi Güvenliği uygulamaları belgelendirme denetimleri ve gözetim denetimleri ile belgelendirme kuruluşları tarafından gözden geçirilmektedir. Bulunan uygunsuzluklar YGG toplantıları için girdi oluşturmaktadır. </w:t>
      </w:r>
    </w:p>
    <w:p w:rsidR="00F07248" w:rsidRPr="00F03B83" w:rsidRDefault="00F07248" w:rsidP="00F03B83">
      <w:pPr>
        <w:pStyle w:val="ListeParagraf"/>
        <w:numPr>
          <w:ilvl w:val="0"/>
          <w:numId w:val="17"/>
        </w:numPr>
        <w:spacing w:before="120" w:after="120" w:line="276" w:lineRule="auto"/>
        <w:jc w:val="both"/>
        <w:rPr>
          <w:rFonts w:ascii="Times New Roman" w:hAnsi="Times New Roman"/>
          <w:b/>
          <w:sz w:val="24"/>
          <w:szCs w:val="24"/>
        </w:rPr>
      </w:pPr>
      <w:r w:rsidRPr="00F03B83">
        <w:rPr>
          <w:rFonts w:ascii="Times New Roman" w:hAnsi="Times New Roman"/>
          <w:b/>
          <w:sz w:val="24"/>
          <w:szCs w:val="24"/>
        </w:rPr>
        <w:t>Güvenlik Politikaları ve Standartları ile Uyum</w:t>
      </w:r>
    </w:p>
    <w:p w:rsidR="00836A01" w:rsidRPr="00F03B83" w:rsidRDefault="00836A01" w:rsidP="00F03B83">
      <w:pPr>
        <w:spacing w:before="120" w:after="120" w:line="276" w:lineRule="auto"/>
      </w:pPr>
      <w:r w:rsidRPr="00F03B83">
        <w:tab/>
      </w:r>
      <w:r w:rsidR="00F07248" w:rsidRPr="00F03B83">
        <w:t xml:space="preserve">Güvenlik politikaları ve standartlar ile uyum Üst Yönetim tarafından YGG toplantıları ile gözden geçirilmektedir. </w:t>
      </w:r>
    </w:p>
    <w:p w:rsidR="00F07248" w:rsidRPr="00F03B83" w:rsidRDefault="00F07248" w:rsidP="00F03B83">
      <w:pPr>
        <w:pStyle w:val="ListeParagraf"/>
        <w:numPr>
          <w:ilvl w:val="0"/>
          <w:numId w:val="17"/>
        </w:numPr>
        <w:spacing w:before="120" w:after="120" w:line="276" w:lineRule="auto"/>
        <w:jc w:val="both"/>
        <w:rPr>
          <w:rFonts w:ascii="Times New Roman" w:hAnsi="Times New Roman"/>
          <w:b/>
          <w:sz w:val="24"/>
          <w:szCs w:val="24"/>
        </w:rPr>
      </w:pPr>
      <w:r w:rsidRPr="00F03B83">
        <w:rPr>
          <w:rFonts w:ascii="Times New Roman" w:hAnsi="Times New Roman"/>
          <w:b/>
          <w:sz w:val="24"/>
          <w:szCs w:val="24"/>
        </w:rPr>
        <w:t>Teknik Uyum Gözden Geçirmesi</w:t>
      </w:r>
    </w:p>
    <w:p w:rsidR="00836A01" w:rsidRPr="00F03B83" w:rsidRDefault="00836A01" w:rsidP="00F03B83">
      <w:pPr>
        <w:pStyle w:val="ListeParagraf"/>
        <w:numPr>
          <w:ilvl w:val="0"/>
          <w:numId w:val="18"/>
        </w:numPr>
        <w:spacing w:line="276" w:lineRule="auto"/>
        <w:ind w:left="0" w:firstLine="360"/>
        <w:jc w:val="both"/>
        <w:rPr>
          <w:rFonts w:ascii="Times New Roman" w:hAnsi="Times New Roman"/>
          <w:sz w:val="24"/>
          <w:szCs w:val="24"/>
        </w:rPr>
      </w:pPr>
      <w:r w:rsidRPr="00F03B83">
        <w:rPr>
          <w:rFonts w:ascii="Times New Roman" w:hAnsi="Times New Roman"/>
          <w:sz w:val="24"/>
          <w:szCs w:val="24"/>
        </w:rPr>
        <w:t xml:space="preserve">Firma tarafından kabul edilmiş kapsam ve formatta her türlü veri kapsamında yer alan her türlü bilgi, bulundukları ortam ve değer seviyelerine göre yasal ve akdi düzenlemelere uygun olarak yedeklenmeli ve yedekleme ortamlarının zaman içinde zarar görme ihtimali göz ardı edilmez. </w:t>
      </w:r>
    </w:p>
    <w:p w:rsidR="00836A01" w:rsidRPr="00F03B83" w:rsidRDefault="00836A01" w:rsidP="00F03B83">
      <w:pPr>
        <w:pStyle w:val="ListeParagraf"/>
        <w:numPr>
          <w:ilvl w:val="0"/>
          <w:numId w:val="18"/>
        </w:numPr>
        <w:spacing w:line="276" w:lineRule="auto"/>
        <w:jc w:val="both"/>
        <w:rPr>
          <w:rFonts w:ascii="Times New Roman" w:hAnsi="Times New Roman"/>
          <w:sz w:val="24"/>
          <w:szCs w:val="24"/>
        </w:rPr>
      </w:pPr>
      <w:r w:rsidRPr="00F03B83">
        <w:rPr>
          <w:rFonts w:ascii="Times New Roman" w:hAnsi="Times New Roman"/>
          <w:sz w:val="24"/>
          <w:szCs w:val="24"/>
        </w:rPr>
        <w:lastRenderedPageBreak/>
        <w:t xml:space="preserve">Yedekleme ortamlarının periyodik testlerle kontrolleri yapılır. </w:t>
      </w:r>
    </w:p>
    <w:p w:rsidR="00836A01" w:rsidRPr="00F03B83" w:rsidRDefault="00836A01" w:rsidP="00F03B83">
      <w:pPr>
        <w:pStyle w:val="ListeParagraf"/>
        <w:numPr>
          <w:ilvl w:val="0"/>
          <w:numId w:val="18"/>
        </w:numPr>
        <w:spacing w:line="276" w:lineRule="auto"/>
        <w:jc w:val="both"/>
        <w:rPr>
          <w:rFonts w:ascii="Times New Roman" w:hAnsi="Times New Roman"/>
          <w:sz w:val="24"/>
          <w:szCs w:val="24"/>
        </w:rPr>
      </w:pPr>
      <w:r w:rsidRPr="00F03B83">
        <w:rPr>
          <w:rFonts w:ascii="Times New Roman" w:hAnsi="Times New Roman"/>
          <w:sz w:val="24"/>
          <w:szCs w:val="24"/>
        </w:rPr>
        <w:t xml:space="preserve">Ömrünü doldurmuş ortamlar imha kurallarına uygun olarak ortadan kaldırılmalıdır. </w:t>
      </w:r>
    </w:p>
    <w:p w:rsidR="00836A01" w:rsidRPr="00F03B83" w:rsidRDefault="00836A01" w:rsidP="00F03B83">
      <w:pPr>
        <w:pStyle w:val="ListeParagraf"/>
        <w:numPr>
          <w:ilvl w:val="0"/>
          <w:numId w:val="18"/>
        </w:numPr>
        <w:spacing w:line="276" w:lineRule="auto"/>
        <w:ind w:left="0" w:firstLine="360"/>
        <w:jc w:val="both"/>
        <w:rPr>
          <w:rFonts w:ascii="Times New Roman" w:hAnsi="Times New Roman"/>
          <w:sz w:val="24"/>
          <w:szCs w:val="24"/>
        </w:rPr>
      </w:pPr>
      <w:r w:rsidRPr="00F03B83">
        <w:rPr>
          <w:rFonts w:ascii="Times New Roman" w:hAnsi="Times New Roman"/>
          <w:sz w:val="24"/>
          <w:szCs w:val="24"/>
        </w:rPr>
        <w:t xml:space="preserve">Ağ üzerinde yapılan her türlü erişim ve hareketler kayıt altına alınmalı yetkisiz erişim ve kural dışı kullanım tespit edilen durumları ilgili </w:t>
      </w:r>
      <w:proofErr w:type="gramStart"/>
      <w:r w:rsidRPr="00F03B83">
        <w:rPr>
          <w:rFonts w:ascii="Times New Roman" w:hAnsi="Times New Roman"/>
          <w:sz w:val="24"/>
          <w:szCs w:val="24"/>
        </w:rPr>
        <w:t>prosedürlerle</w:t>
      </w:r>
      <w:proofErr w:type="gramEnd"/>
      <w:r w:rsidRPr="00F03B83">
        <w:rPr>
          <w:rFonts w:ascii="Times New Roman" w:hAnsi="Times New Roman"/>
          <w:sz w:val="24"/>
          <w:szCs w:val="24"/>
        </w:rPr>
        <w:t xml:space="preserve"> uygulanır. </w:t>
      </w:r>
    </w:p>
    <w:p w:rsidR="00836A01" w:rsidRPr="00F03B83" w:rsidRDefault="00836A01" w:rsidP="00F03B83">
      <w:pPr>
        <w:pStyle w:val="ListeParagraf"/>
        <w:numPr>
          <w:ilvl w:val="0"/>
          <w:numId w:val="18"/>
        </w:numPr>
        <w:spacing w:line="276" w:lineRule="auto"/>
        <w:ind w:left="0" w:firstLine="360"/>
        <w:jc w:val="both"/>
        <w:rPr>
          <w:rFonts w:ascii="Times New Roman" w:hAnsi="Times New Roman"/>
          <w:sz w:val="24"/>
          <w:szCs w:val="24"/>
        </w:rPr>
      </w:pPr>
      <w:r w:rsidRPr="00F03B83">
        <w:rPr>
          <w:rFonts w:ascii="Times New Roman" w:hAnsi="Times New Roman"/>
          <w:sz w:val="24"/>
          <w:szCs w:val="24"/>
        </w:rPr>
        <w:t xml:space="preserve">Bilgi sistemleri ortamları komite tarafından belirlenmiş kurum içi personel ya da kurum dışı firmalar tarafından teknik testlere tabi tutulmalıdır. </w:t>
      </w:r>
    </w:p>
    <w:p w:rsidR="00836A01" w:rsidRPr="00F03B83" w:rsidRDefault="00836A01" w:rsidP="00F03B83">
      <w:pPr>
        <w:pStyle w:val="ListeParagraf"/>
        <w:numPr>
          <w:ilvl w:val="0"/>
          <w:numId w:val="18"/>
        </w:numPr>
        <w:spacing w:line="276" w:lineRule="auto"/>
        <w:ind w:left="0" w:firstLine="360"/>
        <w:jc w:val="both"/>
        <w:rPr>
          <w:rFonts w:ascii="Times New Roman" w:hAnsi="Times New Roman"/>
          <w:sz w:val="24"/>
          <w:szCs w:val="24"/>
        </w:rPr>
      </w:pPr>
      <w:r w:rsidRPr="00F03B83">
        <w:rPr>
          <w:rFonts w:ascii="Times New Roman" w:hAnsi="Times New Roman"/>
          <w:sz w:val="24"/>
          <w:szCs w:val="24"/>
        </w:rPr>
        <w:t xml:space="preserve">Testler sonrası tespit edilen kritik açıklıklar anında müdahale edilmelidir.  Bu testler en az yılda bir kez tüm sistemler için belirlenmiş </w:t>
      </w:r>
      <w:proofErr w:type="gramStart"/>
      <w:r w:rsidRPr="00F03B83">
        <w:rPr>
          <w:rFonts w:ascii="Times New Roman" w:hAnsi="Times New Roman"/>
          <w:sz w:val="24"/>
          <w:szCs w:val="24"/>
        </w:rPr>
        <w:t>prosedürlere</w:t>
      </w:r>
      <w:proofErr w:type="gramEnd"/>
      <w:r w:rsidRPr="00F03B83">
        <w:rPr>
          <w:rFonts w:ascii="Times New Roman" w:hAnsi="Times New Roman"/>
          <w:sz w:val="24"/>
          <w:szCs w:val="24"/>
        </w:rPr>
        <w:t xml:space="preserve"> uygun olarak uygulanmalıdır.</w:t>
      </w:r>
    </w:p>
    <w:p w:rsidR="00F07248" w:rsidRPr="00F03B83" w:rsidRDefault="00836A01" w:rsidP="00F03B83">
      <w:pPr>
        <w:pStyle w:val="ListeParagraf"/>
        <w:numPr>
          <w:ilvl w:val="0"/>
          <w:numId w:val="18"/>
        </w:numPr>
        <w:spacing w:line="276" w:lineRule="auto"/>
        <w:ind w:left="0" w:firstLine="360"/>
        <w:jc w:val="both"/>
        <w:rPr>
          <w:rFonts w:ascii="Times New Roman" w:hAnsi="Times New Roman"/>
          <w:sz w:val="24"/>
          <w:szCs w:val="24"/>
        </w:rPr>
      </w:pPr>
      <w:r w:rsidRPr="00F03B83">
        <w:rPr>
          <w:rFonts w:ascii="Times New Roman" w:hAnsi="Times New Roman"/>
          <w:sz w:val="24"/>
          <w:szCs w:val="24"/>
        </w:rPr>
        <w:t xml:space="preserve">Denetleme gereksinim ve aktiviteleri dolayısıyla çalışmakta olan sistemler üstünde kontroller yapılırken, iş sürecinin asgari düzeyde zarar görmesi için dikkatle planlanmalıdır. </w:t>
      </w:r>
      <w:r w:rsidR="00F07248" w:rsidRPr="00F03B83">
        <w:rPr>
          <w:rFonts w:ascii="Times New Roman" w:hAnsi="Times New Roman"/>
          <w:sz w:val="24"/>
          <w:szCs w:val="24"/>
        </w:rPr>
        <w:t xml:space="preserve">Sonuçlar YGG Toplantılarında gözden geçirilmektedir. </w:t>
      </w:r>
    </w:p>
    <w:p w:rsidR="001213A3" w:rsidRPr="00F03B83" w:rsidRDefault="001213A3" w:rsidP="00F03B83">
      <w:pPr>
        <w:spacing w:line="276" w:lineRule="auto"/>
        <w:ind w:firstLine="708"/>
      </w:pPr>
    </w:p>
    <w:p w:rsidR="001213A3" w:rsidRPr="00F03B83" w:rsidRDefault="001213A3" w:rsidP="00F03B83">
      <w:pPr>
        <w:pStyle w:val="Default"/>
        <w:spacing w:line="276" w:lineRule="auto"/>
        <w:ind w:firstLine="708"/>
        <w:jc w:val="both"/>
      </w:pPr>
      <w:r w:rsidRPr="00F03B83">
        <w:rPr>
          <w:b/>
          <w:bCs/>
          <w:i/>
          <w:iCs/>
        </w:rPr>
        <w:t>Bu genel esasların yanında ISO 27001</w:t>
      </w:r>
      <w:r w:rsidR="00FE2775" w:rsidRPr="00F03B83">
        <w:rPr>
          <w:b/>
          <w:bCs/>
          <w:i/>
          <w:iCs/>
        </w:rPr>
        <w:t>, ISO 9001, ISO 22301, ISO 20000-1</w:t>
      </w:r>
      <w:r w:rsidR="00E43D0F">
        <w:rPr>
          <w:b/>
          <w:bCs/>
          <w:i/>
          <w:iCs/>
        </w:rPr>
        <w:t xml:space="preserve"> ve ISO 27701</w:t>
      </w:r>
      <w:r w:rsidRPr="00F03B83">
        <w:rPr>
          <w:b/>
          <w:bCs/>
          <w:i/>
          <w:iCs/>
        </w:rPr>
        <w:t xml:space="preserve"> Kapsamlı </w:t>
      </w:r>
      <w:r w:rsidR="00FE2775" w:rsidRPr="00F03B83">
        <w:rPr>
          <w:b/>
          <w:bCs/>
          <w:i/>
          <w:iCs/>
        </w:rPr>
        <w:t>Politika</w:t>
      </w:r>
      <w:r w:rsidRPr="00F03B83">
        <w:rPr>
          <w:b/>
          <w:bCs/>
          <w:i/>
          <w:iCs/>
        </w:rPr>
        <w:t xml:space="preserve">, Prosedürleri ve yazılı belge haline getirilmiş tüm bilgiler ve kurum içi intranet sayfamızda yayınlanmıştır. </w:t>
      </w:r>
    </w:p>
    <w:p w:rsidR="001213A3" w:rsidRPr="00F03B83" w:rsidRDefault="001213A3" w:rsidP="00F03B83">
      <w:pPr>
        <w:pStyle w:val="ListeParagraf"/>
        <w:tabs>
          <w:tab w:val="left" w:pos="284"/>
        </w:tabs>
        <w:spacing w:line="276" w:lineRule="auto"/>
        <w:ind w:firstLine="720"/>
        <w:contextualSpacing/>
        <w:jc w:val="both"/>
        <w:rPr>
          <w:rFonts w:ascii="Times New Roman" w:hAnsi="Times New Roman"/>
          <w:b/>
          <w:sz w:val="24"/>
          <w:szCs w:val="24"/>
        </w:rPr>
      </w:pPr>
      <w:r w:rsidRPr="00F03B83">
        <w:rPr>
          <w:rFonts w:ascii="Times New Roman" w:hAnsi="Times New Roman"/>
          <w:b/>
          <w:bCs/>
          <w:i/>
          <w:iCs/>
          <w:sz w:val="24"/>
          <w:szCs w:val="24"/>
        </w:rPr>
        <w:t xml:space="preserve">Kurumun üst yönetimi dâhil olmak üzere tüm Kurum çalışanları ve 3. taraflar, Kurum tarafından belirlenmiş ve </w:t>
      </w:r>
      <w:proofErr w:type="spellStart"/>
      <w:r w:rsidRPr="00F03B83">
        <w:rPr>
          <w:rFonts w:ascii="Times New Roman" w:hAnsi="Times New Roman"/>
          <w:b/>
          <w:bCs/>
          <w:i/>
          <w:iCs/>
          <w:sz w:val="24"/>
          <w:szCs w:val="24"/>
        </w:rPr>
        <w:t>dokümante</w:t>
      </w:r>
      <w:proofErr w:type="spellEnd"/>
      <w:r w:rsidRPr="00F03B83">
        <w:rPr>
          <w:rFonts w:ascii="Times New Roman" w:hAnsi="Times New Roman"/>
          <w:b/>
          <w:bCs/>
          <w:i/>
          <w:iCs/>
          <w:sz w:val="24"/>
          <w:szCs w:val="24"/>
        </w:rPr>
        <w:t xml:space="preserve"> edilmiş </w:t>
      </w:r>
      <w:r w:rsidR="00FE2775" w:rsidRPr="00F03B83">
        <w:rPr>
          <w:rFonts w:ascii="Times New Roman" w:hAnsi="Times New Roman"/>
          <w:b/>
          <w:bCs/>
          <w:i/>
          <w:iCs/>
          <w:sz w:val="24"/>
          <w:szCs w:val="24"/>
        </w:rPr>
        <w:t>Politika ve Prosedürlere</w:t>
      </w:r>
      <w:r w:rsidRPr="00F03B83">
        <w:rPr>
          <w:rFonts w:ascii="Times New Roman" w:hAnsi="Times New Roman"/>
          <w:b/>
          <w:bCs/>
          <w:i/>
          <w:iCs/>
          <w:sz w:val="24"/>
          <w:szCs w:val="24"/>
        </w:rPr>
        <w:t xml:space="preserve"> uygun hareket etmek zorundadır. Uygunsuz hareketler ve aykırılık sebepli suç kapsamında olan her eylem disiplin hükümleri ve / veya yasal yaptırımlarla cezai işlem göreceklerdir.</w:t>
      </w:r>
    </w:p>
    <w:p w:rsidR="001213A3" w:rsidRPr="00F03B83" w:rsidRDefault="001213A3" w:rsidP="00F03B83">
      <w:pPr>
        <w:pStyle w:val="ListeParagraf"/>
        <w:tabs>
          <w:tab w:val="left" w:pos="284"/>
        </w:tabs>
        <w:spacing w:line="276" w:lineRule="auto"/>
        <w:jc w:val="both"/>
        <w:rPr>
          <w:rFonts w:ascii="Times New Roman" w:hAnsi="Times New Roman"/>
          <w:color w:val="000000"/>
          <w:sz w:val="24"/>
          <w:szCs w:val="24"/>
        </w:rPr>
      </w:pPr>
    </w:p>
    <w:p w:rsidR="00204450" w:rsidRPr="00F03B83" w:rsidRDefault="00204450" w:rsidP="00F03B83">
      <w:pPr>
        <w:pStyle w:val="ListeParagraf"/>
        <w:tabs>
          <w:tab w:val="left" w:pos="284"/>
        </w:tabs>
        <w:spacing w:line="276" w:lineRule="auto"/>
        <w:jc w:val="both"/>
        <w:rPr>
          <w:rFonts w:ascii="Times New Roman" w:hAnsi="Times New Roman"/>
          <w:color w:val="000000"/>
          <w:sz w:val="24"/>
          <w:szCs w:val="24"/>
        </w:rPr>
      </w:pPr>
    </w:p>
    <w:p w:rsidR="00101BBB" w:rsidRPr="00F03B83" w:rsidRDefault="007E3B7D" w:rsidP="00F03B83">
      <w:pPr>
        <w:pStyle w:val="ListeParagraf"/>
        <w:numPr>
          <w:ilvl w:val="0"/>
          <w:numId w:val="1"/>
        </w:numPr>
        <w:tabs>
          <w:tab w:val="left" w:pos="284"/>
        </w:tabs>
        <w:spacing w:line="276" w:lineRule="auto"/>
        <w:contextualSpacing/>
        <w:jc w:val="both"/>
        <w:rPr>
          <w:rFonts w:ascii="Times New Roman" w:hAnsi="Times New Roman"/>
          <w:sz w:val="24"/>
          <w:szCs w:val="24"/>
        </w:rPr>
      </w:pPr>
      <w:r w:rsidRPr="00F03B83">
        <w:rPr>
          <w:rFonts w:ascii="Times New Roman" w:hAnsi="Times New Roman"/>
          <w:b/>
          <w:sz w:val="24"/>
          <w:szCs w:val="24"/>
        </w:rPr>
        <w:t>İLGİLİ DOKÜMANLAR</w:t>
      </w:r>
    </w:p>
    <w:p w:rsidR="00F07248" w:rsidRPr="00F03B83" w:rsidRDefault="004E6D57" w:rsidP="00F03B83">
      <w:pPr>
        <w:pStyle w:val="ListeParagraf"/>
        <w:numPr>
          <w:ilvl w:val="0"/>
          <w:numId w:val="8"/>
        </w:numPr>
        <w:tabs>
          <w:tab w:val="left" w:pos="284"/>
        </w:tabs>
        <w:spacing w:line="276" w:lineRule="auto"/>
        <w:contextualSpacing/>
        <w:jc w:val="both"/>
        <w:rPr>
          <w:rFonts w:ascii="Times New Roman" w:hAnsi="Times New Roman"/>
          <w:sz w:val="24"/>
          <w:szCs w:val="24"/>
        </w:rPr>
      </w:pPr>
      <w:r w:rsidRPr="00F03B83">
        <w:rPr>
          <w:rFonts w:ascii="Times New Roman" w:hAnsi="Times New Roman"/>
          <w:sz w:val="24"/>
          <w:szCs w:val="24"/>
        </w:rPr>
        <w:t>LST</w:t>
      </w:r>
      <w:r w:rsidR="003315CF" w:rsidRPr="00F03B83">
        <w:rPr>
          <w:rFonts w:ascii="Times New Roman" w:hAnsi="Times New Roman"/>
          <w:sz w:val="24"/>
          <w:szCs w:val="24"/>
        </w:rPr>
        <w:t>-014</w:t>
      </w:r>
      <w:r w:rsidRPr="00F03B83">
        <w:rPr>
          <w:rFonts w:ascii="Times New Roman" w:hAnsi="Times New Roman"/>
          <w:sz w:val="24"/>
          <w:szCs w:val="24"/>
        </w:rPr>
        <w:t xml:space="preserve"> </w:t>
      </w:r>
      <w:r w:rsidR="00F07248" w:rsidRPr="00F03B83">
        <w:rPr>
          <w:rFonts w:ascii="Times New Roman" w:hAnsi="Times New Roman"/>
          <w:sz w:val="24"/>
          <w:szCs w:val="24"/>
        </w:rPr>
        <w:t>Dış Kaynaklı Doküman Listesi</w:t>
      </w:r>
    </w:p>
    <w:p w:rsidR="004E6D57" w:rsidRPr="00F03B83" w:rsidRDefault="00FE2775" w:rsidP="00F03B83">
      <w:pPr>
        <w:pStyle w:val="ListeParagraf"/>
        <w:numPr>
          <w:ilvl w:val="0"/>
          <w:numId w:val="8"/>
        </w:numPr>
        <w:tabs>
          <w:tab w:val="left" w:pos="284"/>
        </w:tabs>
        <w:spacing w:line="276" w:lineRule="auto"/>
        <w:contextualSpacing/>
        <w:jc w:val="both"/>
        <w:rPr>
          <w:rFonts w:ascii="Times New Roman" w:hAnsi="Times New Roman"/>
          <w:sz w:val="24"/>
          <w:szCs w:val="24"/>
        </w:rPr>
      </w:pPr>
      <w:r w:rsidRPr="00F03B83">
        <w:rPr>
          <w:rFonts w:ascii="Times New Roman" w:hAnsi="Times New Roman"/>
          <w:sz w:val="24"/>
          <w:szCs w:val="24"/>
        </w:rPr>
        <w:t>PLT-016</w:t>
      </w:r>
      <w:r w:rsidR="004E6D57" w:rsidRPr="00F03B83">
        <w:rPr>
          <w:rFonts w:ascii="Times New Roman" w:hAnsi="Times New Roman"/>
          <w:sz w:val="24"/>
          <w:szCs w:val="24"/>
        </w:rPr>
        <w:t xml:space="preserve"> Kişisel Verilerin Korunması ve İşlenmesi Politikası</w:t>
      </w:r>
    </w:p>
    <w:p w:rsidR="004E6D57" w:rsidRPr="00F03B83" w:rsidRDefault="004E6D57" w:rsidP="00F03B83">
      <w:pPr>
        <w:pStyle w:val="ListeParagraf"/>
        <w:numPr>
          <w:ilvl w:val="0"/>
          <w:numId w:val="8"/>
        </w:numPr>
        <w:tabs>
          <w:tab w:val="left" w:pos="284"/>
        </w:tabs>
        <w:spacing w:line="276" w:lineRule="auto"/>
        <w:contextualSpacing/>
        <w:jc w:val="both"/>
        <w:rPr>
          <w:rFonts w:ascii="Times New Roman" w:hAnsi="Times New Roman"/>
          <w:sz w:val="24"/>
          <w:szCs w:val="24"/>
        </w:rPr>
      </w:pPr>
      <w:r w:rsidRPr="00F03B83">
        <w:rPr>
          <w:rFonts w:ascii="Times New Roman" w:hAnsi="Times New Roman"/>
          <w:sz w:val="24"/>
          <w:szCs w:val="24"/>
        </w:rPr>
        <w:t>YNR-001 Kişisel Verilerin Korunması Kanunu Uygulama Yönergesi</w:t>
      </w:r>
      <w:bookmarkStart w:id="2" w:name="_GoBack"/>
      <w:bookmarkEnd w:id="2"/>
    </w:p>
    <w:p w:rsidR="00E42DEB" w:rsidRPr="00F03B83" w:rsidRDefault="00E42DEB" w:rsidP="00F03B83">
      <w:pPr>
        <w:pStyle w:val="ListeParagraf"/>
        <w:spacing w:line="276" w:lineRule="auto"/>
        <w:ind w:left="1440"/>
        <w:contextualSpacing/>
        <w:jc w:val="both"/>
        <w:rPr>
          <w:rFonts w:ascii="Times New Roman" w:hAnsi="Times New Roman"/>
          <w:sz w:val="24"/>
          <w:szCs w:val="24"/>
        </w:rPr>
      </w:pPr>
    </w:p>
    <w:p w:rsidR="00E42DEB" w:rsidRPr="00F03B83" w:rsidRDefault="00E42DEB" w:rsidP="00F03B83">
      <w:pPr>
        <w:pStyle w:val="ListeParagraf"/>
        <w:numPr>
          <w:ilvl w:val="0"/>
          <w:numId w:val="1"/>
        </w:numPr>
        <w:spacing w:line="276" w:lineRule="auto"/>
        <w:jc w:val="both"/>
        <w:rPr>
          <w:rFonts w:ascii="Times New Roman" w:hAnsi="Times New Roman"/>
          <w:b/>
          <w:sz w:val="24"/>
          <w:szCs w:val="24"/>
        </w:rPr>
      </w:pPr>
      <w:r w:rsidRPr="00F03B83">
        <w:rPr>
          <w:rFonts w:ascii="Times New Roman" w:hAnsi="Times New Roman"/>
          <w:b/>
          <w:sz w:val="24"/>
          <w:szCs w:val="24"/>
        </w:rPr>
        <w:t>REVİZYON TAKİP TABLOSU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06"/>
        <w:gridCol w:w="1842"/>
        <w:gridCol w:w="5728"/>
      </w:tblGrid>
      <w:tr w:rsidR="00E42DEB" w:rsidRPr="00F03B83" w:rsidTr="007B043E">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E42DEB" w:rsidRPr="00F03B83" w:rsidRDefault="00E42DEB" w:rsidP="00F03B83">
            <w:pPr>
              <w:spacing w:after="160" w:line="276" w:lineRule="auto"/>
              <w:rPr>
                <w:b/>
              </w:rPr>
            </w:pPr>
            <w:r w:rsidRPr="00F03B83">
              <w:rPr>
                <w:b/>
              </w:rPr>
              <w:t xml:space="preserve">REVİZYON NO     </w:t>
            </w:r>
          </w:p>
        </w:tc>
        <w:tc>
          <w:tcPr>
            <w:tcW w:w="1842" w:type="dxa"/>
            <w:tcBorders>
              <w:top w:val="single" w:sz="4" w:space="0" w:color="auto"/>
              <w:left w:val="single" w:sz="4" w:space="0" w:color="auto"/>
              <w:bottom w:val="single" w:sz="4" w:space="0" w:color="auto"/>
              <w:right w:val="single" w:sz="4" w:space="0" w:color="auto"/>
            </w:tcBorders>
            <w:vAlign w:val="center"/>
            <w:hideMark/>
          </w:tcPr>
          <w:p w:rsidR="00E42DEB" w:rsidRPr="00F03B83" w:rsidRDefault="00E42DEB" w:rsidP="00F03B83">
            <w:pPr>
              <w:spacing w:after="160" w:line="276" w:lineRule="auto"/>
              <w:rPr>
                <w:b/>
              </w:rPr>
            </w:pPr>
            <w:r w:rsidRPr="00F03B83">
              <w:rPr>
                <w:b/>
              </w:rPr>
              <w:t>TARİH</w:t>
            </w:r>
          </w:p>
        </w:tc>
        <w:tc>
          <w:tcPr>
            <w:tcW w:w="5728" w:type="dxa"/>
            <w:tcBorders>
              <w:top w:val="single" w:sz="4" w:space="0" w:color="auto"/>
              <w:left w:val="single" w:sz="4" w:space="0" w:color="auto"/>
              <w:bottom w:val="single" w:sz="4" w:space="0" w:color="auto"/>
              <w:right w:val="single" w:sz="4" w:space="0" w:color="auto"/>
            </w:tcBorders>
            <w:vAlign w:val="center"/>
            <w:hideMark/>
          </w:tcPr>
          <w:p w:rsidR="00E42DEB" w:rsidRPr="00F03B83" w:rsidRDefault="00E42DEB" w:rsidP="00F03B83">
            <w:pPr>
              <w:spacing w:after="160" w:line="276" w:lineRule="auto"/>
              <w:rPr>
                <w:b/>
              </w:rPr>
            </w:pPr>
            <w:r w:rsidRPr="00F03B83">
              <w:rPr>
                <w:b/>
              </w:rPr>
              <w:t>AÇIKLAMA</w:t>
            </w:r>
          </w:p>
        </w:tc>
      </w:tr>
      <w:tr w:rsidR="00E42DEB" w:rsidRPr="00F03B83" w:rsidTr="007B043E">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E42DEB" w:rsidRPr="00F03B83" w:rsidRDefault="00E42DEB" w:rsidP="00F03B83">
            <w:pPr>
              <w:spacing w:after="160" w:line="276" w:lineRule="auto"/>
            </w:pPr>
            <w:r w:rsidRPr="00F03B83">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E42DEB" w:rsidRPr="00F03B83" w:rsidRDefault="003315CF" w:rsidP="00F03B83">
            <w:pPr>
              <w:spacing w:after="160" w:line="276" w:lineRule="auto"/>
            </w:pPr>
            <w:r w:rsidRPr="00F03B83">
              <w:t>22.10.2021</w:t>
            </w:r>
          </w:p>
        </w:tc>
        <w:tc>
          <w:tcPr>
            <w:tcW w:w="5728" w:type="dxa"/>
            <w:tcBorders>
              <w:top w:val="single" w:sz="4" w:space="0" w:color="auto"/>
              <w:left w:val="single" w:sz="4" w:space="0" w:color="auto"/>
              <w:bottom w:val="single" w:sz="4" w:space="0" w:color="auto"/>
              <w:right w:val="single" w:sz="4" w:space="0" w:color="auto"/>
            </w:tcBorders>
            <w:vAlign w:val="center"/>
            <w:hideMark/>
          </w:tcPr>
          <w:p w:rsidR="00E42DEB" w:rsidRPr="00F03B83" w:rsidRDefault="00E42DEB" w:rsidP="00F03B83">
            <w:pPr>
              <w:spacing w:after="160" w:line="276" w:lineRule="auto"/>
            </w:pPr>
            <w:r w:rsidRPr="00F03B83">
              <w:t>İlk yayın.</w:t>
            </w:r>
          </w:p>
        </w:tc>
      </w:tr>
      <w:tr w:rsidR="007B043E" w:rsidTr="007B043E">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7B043E" w:rsidRDefault="007B043E">
            <w:pPr>
              <w:spacing w:after="160" w:line="254" w:lineRule="auto"/>
              <w:rPr>
                <w:lang w:eastAsia="en-US"/>
              </w:rPr>
            </w:pPr>
            <w:r>
              <w:rPr>
                <w:lang w:eastAsia="en-US"/>
              </w:rPr>
              <w:t>001</w:t>
            </w:r>
          </w:p>
        </w:tc>
        <w:tc>
          <w:tcPr>
            <w:tcW w:w="1842" w:type="dxa"/>
            <w:tcBorders>
              <w:top w:val="single" w:sz="4" w:space="0" w:color="auto"/>
              <w:left w:val="single" w:sz="4" w:space="0" w:color="auto"/>
              <w:bottom w:val="single" w:sz="4" w:space="0" w:color="auto"/>
              <w:right w:val="single" w:sz="4" w:space="0" w:color="auto"/>
            </w:tcBorders>
            <w:vAlign w:val="center"/>
            <w:hideMark/>
          </w:tcPr>
          <w:p w:rsidR="007B043E" w:rsidRDefault="007B043E">
            <w:pPr>
              <w:spacing w:after="160" w:line="254" w:lineRule="auto"/>
              <w:rPr>
                <w:lang w:eastAsia="en-US"/>
              </w:rPr>
            </w:pPr>
            <w:r>
              <w:rPr>
                <w:lang w:eastAsia="en-US"/>
              </w:rPr>
              <w:t>22.01.2024</w:t>
            </w:r>
          </w:p>
        </w:tc>
        <w:tc>
          <w:tcPr>
            <w:tcW w:w="5728" w:type="dxa"/>
            <w:tcBorders>
              <w:top w:val="single" w:sz="4" w:space="0" w:color="auto"/>
              <w:left w:val="single" w:sz="4" w:space="0" w:color="auto"/>
              <w:bottom w:val="single" w:sz="4" w:space="0" w:color="auto"/>
              <w:right w:val="single" w:sz="4" w:space="0" w:color="auto"/>
            </w:tcBorders>
            <w:vAlign w:val="center"/>
            <w:hideMark/>
          </w:tcPr>
          <w:p w:rsidR="007B043E" w:rsidRDefault="007B043E">
            <w:pPr>
              <w:spacing w:after="160" w:line="254" w:lineRule="auto"/>
              <w:rPr>
                <w:lang w:eastAsia="en-US"/>
              </w:rPr>
            </w:pPr>
            <w:r>
              <w:rPr>
                <w:lang w:eastAsia="en-US"/>
              </w:rPr>
              <w:t xml:space="preserve"> Kontrol kısmı güncellenmiştir.</w:t>
            </w:r>
          </w:p>
        </w:tc>
      </w:tr>
      <w:tr w:rsidR="00E42DEB" w:rsidRPr="00F03B83" w:rsidTr="007B043E">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E42DEB" w:rsidRPr="00F03B83" w:rsidRDefault="00E43D0F" w:rsidP="00F03B83">
            <w:pPr>
              <w:spacing w:after="160" w:line="276" w:lineRule="auto"/>
            </w:pPr>
            <w:r>
              <w:t>002</w:t>
            </w:r>
          </w:p>
        </w:tc>
        <w:tc>
          <w:tcPr>
            <w:tcW w:w="1842" w:type="dxa"/>
            <w:tcBorders>
              <w:top w:val="single" w:sz="4" w:space="0" w:color="auto"/>
              <w:left w:val="single" w:sz="4" w:space="0" w:color="auto"/>
              <w:bottom w:val="single" w:sz="4" w:space="0" w:color="auto"/>
              <w:right w:val="single" w:sz="4" w:space="0" w:color="auto"/>
            </w:tcBorders>
            <w:vAlign w:val="center"/>
          </w:tcPr>
          <w:p w:rsidR="00E42DEB" w:rsidRPr="00F03B83" w:rsidRDefault="00E43D0F" w:rsidP="00F03B83">
            <w:pPr>
              <w:spacing w:after="160" w:line="276" w:lineRule="auto"/>
            </w:pPr>
            <w:r>
              <w:t>22.12.2024</w:t>
            </w:r>
          </w:p>
        </w:tc>
        <w:tc>
          <w:tcPr>
            <w:tcW w:w="5728" w:type="dxa"/>
            <w:tcBorders>
              <w:top w:val="single" w:sz="4" w:space="0" w:color="auto"/>
              <w:left w:val="single" w:sz="4" w:space="0" w:color="auto"/>
              <w:bottom w:val="single" w:sz="4" w:space="0" w:color="auto"/>
              <w:right w:val="single" w:sz="4" w:space="0" w:color="auto"/>
            </w:tcBorders>
            <w:vAlign w:val="center"/>
          </w:tcPr>
          <w:p w:rsidR="00E43D0F" w:rsidRPr="00F03B83" w:rsidRDefault="00E43D0F" w:rsidP="00E43D0F">
            <w:pPr>
              <w:pStyle w:val="Default"/>
              <w:spacing w:line="276" w:lineRule="auto"/>
              <w:ind w:firstLine="708"/>
              <w:jc w:val="both"/>
            </w:pPr>
            <w:r>
              <w:rPr>
                <w:b/>
                <w:bCs/>
                <w:i/>
                <w:iCs/>
              </w:rPr>
              <w:t>“</w:t>
            </w:r>
            <w:r w:rsidRPr="00F03B83">
              <w:rPr>
                <w:b/>
                <w:bCs/>
                <w:i/>
                <w:iCs/>
              </w:rPr>
              <w:t>Bu genel esasların yanında ISO 27001, ISO 9001, ISO 22301, ISO 20000-1</w:t>
            </w:r>
            <w:r>
              <w:rPr>
                <w:b/>
                <w:bCs/>
                <w:i/>
                <w:iCs/>
              </w:rPr>
              <w:t xml:space="preserve"> ve ISO 27701</w:t>
            </w:r>
            <w:r w:rsidRPr="00F03B83">
              <w:rPr>
                <w:b/>
                <w:bCs/>
                <w:i/>
                <w:iCs/>
              </w:rPr>
              <w:t xml:space="preserve"> Kapsamlı Politika, Prosedürleri ve yazılı belge haline getirilmiş tüm bilgiler ve kurum içi intr</w:t>
            </w:r>
            <w:r>
              <w:rPr>
                <w:b/>
                <w:bCs/>
                <w:i/>
                <w:iCs/>
              </w:rPr>
              <w:t>anet sayfamızda yayınlanmıştır.” Şeklinde düzenlenmiştir.</w:t>
            </w:r>
          </w:p>
          <w:p w:rsidR="00E42DEB" w:rsidRPr="00F03B83" w:rsidRDefault="00E42DEB" w:rsidP="00F03B83">
            <w:pPr>
              <w:spacing w:after="160" w:line="276" w:lineRule="auto"/>
            </w:pPr>
          </w:p>
        </w:tc>
      </w:tr>
    </w:tbl>
    <w:p w:rsidR="00BB13DA" w:rsidRPr="00F03B83" w:rsidRDefault="00BB13DA" w:rsidP="00F03B83">
      <w:pPr>
        <w:spacing w:line="276" w:lineRule="auto"/>
      </w:pPr>
    </w:p>
    <w:sectPr w:rsidR="00BB13DA" w:rsidRPr="00F03B83" w:rsidSect="00E42DEB">
      <w:headerReference w:type="default" r:id="rId7"/>
      <w:footerReference w:type="default" r:id="rId8"/>
      <w:pgSz w:w="11906" w:h="16838"/>
      <w:pgMar w:top="1417" w:right="1417" w:bottom="1417"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990" w:rsidRDefault="005C3990" w:rsidP="002773EF">
      <w:r>
        <w:separator/>
      </w:r>
    </w:p>
  </w:endnote>
  <w:endnote w:type="continuationSeparator" w:id="0">
    <w:p w:rsidR="005C3990" w:rsidRDefault="005C3990"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636" w:type="pct"/>
      <w:jc w:val="center"/>
      <w:tblLook w:val="04A0" w:firstRow="1" w:lastRow="0" w:firstColumn="1" w:lastColumn="0" w:noHBand="0" w:noVBand="1"/>
    </w:tblPr>
    <w:tblGrid>
      <w:gridCol w:w="3452"/>
      <w:gridCol w:w="3457"/>
      <w:gridCol w:w="3306"/>
    </w:tblGrid>
    <w:tr w:rsidR="002773EF" w:rsidTr="009475B6">
      <w:trPr>
        <w:trHeight w:val="236"/>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9475B6">
      <w:trPr>
        <w:trHeight w:val="605"/>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9475B6"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990" w:rsidRDefault="005C3990" w:rsidP="002773EF">
      <w:r>
        <w:separator/>
      </w:r>
    </w:p>
  </w:footnote>
  <w:footnote w:type="continuationSeparator" w:id="0">
    <w:p w:rsidR="005C3990" w:rsidRDefault="005C3990"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206" w:type="dxa"/>
      <w:tblInd w:w="-572" w:type="dxa"/>
      <w:tblLook w:val="04A0" w:firstRow="1" w:lastRow="0" w:firstColumn="1" w:lastColumn="0" w:noHBand="0" w:noVBand="1"/>
    </w:tblPr>
    <w:tblGrid>
      <w:gridCol w:w="1843"/>
      <w:gridCol w:w="5245"/>
      <w:gridCol w:w="1701"/>
      <w:gridCol w:w="1417"/>
    </w:tblGrid>
    <w:tr w:rsidR="002773EF" w:rsidTr="00E42DEB">
      <w:trPr>
        <w:trHeight w:val="416"/>
      </w:trPr>
      <w:tc>
        <w:tcPr>
          <w:tcW w:w="1843" w:type="dxa"/>
          <w:vMerge w:val="restart"/>
          <w:vAlign w:val="center"/>
        </w:tcPr>
        <w:p w:rsidR="002773EF" w:rsidRDefault="002773EF" w:rsidP="002773EF">
          <w:pPr>
            <w:pStyle w:val="stBilgi"/>
            <w:jc w:val="center"/>
          </w:pPr>
          <w:r>
            <w:rPr>
              <w:noProof/>
            </w:rPr>
            <w:drawing>
              <wp:inline distT="0" distB="0" distL="0" distR="0" wp14:anchorId="51393A53" wp14:editId="1B7F716C">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5245"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Default="002773EF" w:rsidP="00415158">
          <w:pPr>
            <w:pStyle w:val="stBilgi"/>
            <w:jc w:val="center"/>
            <w:rPr>
              <w:b/>
              <w:sz w:val="22"/>
            </w:rPr>
          </w:pPr>
        </w:p>
        <w:p w:rsidR="00BA7DBB" w:rsidRPr="004272E5" w:rsidRDefault="00BA7DBB" w:rsidP="00415158">
          <w:pPr>
            <w:pStyle w:val="stBilgi"/>
            <w:jc w:val="center"/>
            <w:rPr>
              <w:b/>
              <w:sz w:val="22"/>
            </w:rPr>
          </w:pPr>
        </w:p>
        <w:p w:rsidR="002773EF" w:rsidRPr="004272E5" w:rsidRDefault="00F07248" w:rsidP="00415158">
          <w:pPr>
            <w:pStyle w:val="stBilgi"/>
            <w:jc w:val="center"/>
            <w:rPr>
              <w:b/>
              <w:sz w:val="22"/>
            </w:rPr>
          </w:pPr>
          <w:r w:rsidRPr="00F07248">
            <w:rPr>
              <w:b/>
              <w:sz w:val="22"/>
            </w:rPr>
            <w:t>Yasal Gereksinimlere Uyum ve Kontrol Prosedürü</w:t>
          </w:r>
        </w:p>
      </w:tc>
      <w:tc>
        <w:tcPr>
          <w:tcW w:w="1701" w:type="dxa"/>
          <w:vAlign w:val="center"/>
        </w:tcPr>
        <w:p w:rsidR="002773EF" w:rsidRPr="004272E5" w:rsidRDefault="002773EF" w:rsidP="002773EF">
          <w:pPr>
            <w:pStyle w:val="stBilgi"/>
            <w:jc w:val="center"/>
            <w:rPr>
              <w:sz w:val="22"/>
            </w:rPr>
          </w:pPr>
          <w:r>
            <w:rPr>
              <w:sz w:val="22"/>
            </w:rPr>
            <w:t>Doküman No</w:t>
          </w:r>
        </w:p>
      </w:tc>
      <w:tc>
        <w:tcPr>
          <w:tcW w:w="1417" w:type="dxa"/>
          <w:vAlign w:val="center"/>
        </w:tcPr>
        <w:p w:rsidR="002773EF" w:rsidRPr="004272E5" w:rsidRDefault="00FE2775" w:rsidP="002773EF">
          <w:pPr>
            <w:pStyle w:val="stBilgi"/>
            <w:jc w:val="center"/>
            <w:rPr>
              <w:sz w:val="22"/>
            </w:rPr>
          </w:pPr>
          <w:r>
            <w:rPr>
              <w:sz w:val="22"/>
            </w:rPr>
            <w:t>PR-030</w:t>
          </w:r>
        </w:p>
      </w:tc>
    </w:tr>
    <w:tr w:rsidR="002773EF" w:rsidTr="00E42DEB">
      <w:trPr>
        <w:trHeight w:val="327"/>
      </w:trPr>
      <w:tc>
        <w:tcPr>
          <w:tcW w:w="1843" w:type="dxa"/>
          <w:vMerge/>
          <w:vAlign w:val="center"/>
        </w:tcPr>
        <w:p w:rsidR="002773EF" w:rsidRDefault="002773EF" w:rsidP="002773EF">
          <w:pPr>
            <w:pStyle w:val="stBilgi"/>
            <w:jc w:val="center"/>
          </w:pPr>
        </w:p>
      </w:tc>
      <w:tc>
        <w:tcPr>
          <w:tcW w:w="5245" w:type="dxa"/>
          <w:vMerge/>
          <w:vAlign w:val="center"/>
        </w:tcPr>
        <w:p w:rsidR="002773EF" w:rsidRPr="004272E5" w:rsidRDefault="002773EF" w:rsidP="002773EF">
          <w:pPr>
            <w:pStyle w:val="stBilgi"/>
            <w:jc w:val="center"/>
            <w:rPr>
              <w:sz w:val="22"/>
            </w:rPr>
          </w:pPr>
        </w:p>
      </w:tc>
      <w:tc>
        <w:tcPr>
          <w:tcW w:w="1701" w:type="dxa"/>
          <w:vAlign w:val="center"/>
        </w:tcPr>
        <w:p w:rsidR="002773EF" w:rsidRPr="004272E5" w:rsidRDefault="002773EF" w:rsidP="002773EF">
          <w:pPr>
            <w:pStyle w:val="stBilgi"/>
            <w:jc w:val="center"/>
            <w:rPr>
              <w:sz w:val="22"/>
            </w:rPr>
          </w:pPr>
          <w:r>
            <w:rPr>
              <w:sz w:val="22"/>
            </w:rPr>
            <w:t>İlk Yayın Tarihi</w:t>
          </w:r>
        </w:p>
      </w:tc>
      <w:tc>
        <w:tcPr>
          <w:tcW w:w="1417" w:type="dxa"/>
          <w:vAlign w:val="center"/>
        </w:tcPr>
        <w:p w:rsidR="002773EF" w:rsidRPr="004272E5" w:rsidRDefault="002773EF" w:rsidP="002773EF">
          <w:pPr>
            <w:pStyle w:val="stBilgi"/>
            <w:jc w:val="center"/>
            <w:rPr>
              <w:sz w:val="22"/>
            </w:rPr>
          </w:pPr>
          <w:r>
            <w:rPr>
              <w:sz w:val="22"/>
            </w:rPr>
            <w:t>22.1</w:t>
          </w:r>
          <w:r w:rsidR="000B388D">
            <w:rPr>
              <w:sz w:val="22"/>
            </w:rPr>
            <w:t>0</w:t>
          </w:r>
          <w:r w:rsidR="00BA7DBB">
            <w:rPr>
              <w:sz w:val="22"/>
            </w:rPr>
            <w:t>.2021</w:t>
          </w:r>
        </w:p>
      </w:tc>
    </w:tr>
    <w:tr w:rsidR="002773EF" w:rsidTr="00E42DEB">
      <w:trPr>
        <w:trHeight w:val="288"/>
      </w:trPr>
      <w:tc>
        <w:tcPr>
          <w:tcW w:w="1843" w:type="dxa"/>
          <w:vMerge/>
          <w:vAlign w:val="center"/>
        </w:tcPr>
        <w:p w:rsidR="002773EF" w:rsidRDefault="002773EF" w:rsidP="002773EF">
          <w:pPr>
            <w:pStyle w:val="stBilgi"/>
            <w:jc w:val="center"/>
          </w:pPr>
        </w:p>
      </w:tc>
      <w:tc>
        <w:tcPr>
          <w:tcW w:w="5245" w:type="dxa"/>
          <w:vMerge/>
          <w:vAlign w:val="center"/>
        </w:tcPr>
        <w:p w:rsidR="002773EF" w:rsidRPr="004272E5" w:rsidRDefault="002773EF" w:rsidP="002773EF">
          <w:pPr>
            <w:pStyle w:val="stBilgi"/>
            <w:jc w:val="center"/>
            <w:rPr>
              <w:sz w:val="22"/>
            </w:rPr>
          </w:pPr>
        </w:p>
      </w:tc>
      <w:tc>
        <w:tcPr>
          <w:tcW w:w="1701" w:type="dxa"/>
          <w:vAlign w:val="center"/>
        </w:tcPr>
        <w:p w:rsidR="002773EF" w:rsidRPr="004272E5" w:rsidRDefault="002773EF" w:rsidP="002773EF">
          <w:pPr>
            <w:pStyle w:val="stBilgi"/>
            <w:jc w:val="center"/>
            <w:rPr>
              <w:sz w:val="22"/>
            </w:rPr>
          </w:pPr>
          <w:r>
            <w:rPr>
              <w:sz w:val="22"/>
            </w:rPr>
            <w:t>Revizyon Tarihi</w:t>
          </w:r>
        </w:p>
      </w:tc>
      <w:tc>
        <w:tcPr>
          <w:tcW w:w="1417" w:type="dxa"/>
          <w:vAlign w:val="center"/>
        </w:tcPr>
        <w:p w:rsidR="002773EF" w:rsidRPr="004272E5" w:rsidRDefault="002773EF" w:rsidP="002773EF">
          <w:pPr>
            <w:pStyle w:val="stBilgi"/>
            <w:jc w:val="center"/>
            <w:rPr>
              <w:sz w:val="22"/>
            </w:rPr>
          </w:pPr>
          <w:r>
            <w:rPr>
              <w:sz w:val="22"/>
            </w:rPr>
            <w:t>22.1</w:t>
          </w:r>
          <w:r w:rsidR="00E43D0F">
            <w:rPr>
              <w:sz w:val="22"/>
            </w:rPr>
            <w:t>2</w:t>
          </w:r>
          <w:r w:rsidR="007B043E">
            <w:rPr>
              <w:sz w:val="22"/>
            </w:rPr>
            <w:t>.2024</w:t>
          </w:r>
        </w:p>
      </w:tc>
    </w:tr>
    <w:tr w:rsidR="002773EF" w:rsidTr="00E42DEB">
      <w:trPr>
        <w:trHeight w:val="406"/>
      </w:trPr>
      <w:tc>
        <w:tcPr>
          <w:tcW w:w="1843" w:type="dxa"/>
          <w:vMerge/>
          <w:vAlign w:val="center"/>
        </w:tcPr>
        <w:p w:rsidR="002773EF" w:rsidRDefault="002773EF" w:rsidP="002773EF">
          <w:pPr>
            <w:pStyle w:val="stBilgi"/>
            <w:jc w:val="center"/>
          </w:pPr>
        </w:p>
      </w:tc>
      <w:tc>
        <w:tcPr>
          <w:tcW w:w="5245" w:type="dxa"/>
          <w:vMerge/>
          <w:vAlign w:val="center"/>
        </w:tcPr>
        <w:p w:rsidR="002773EF" w:rsidRPr="004272E5" w:rsidRDefault="002773EF" w:rsidP="002773EF">
          <w:pPr>
            <w:pStyle w:val="stBilgi"/>
            <w:jc w:val="center"/>
            <w:rPr>
              <w:sz w:val="22"/>
            </w:rPr>
          </w:pPr>
        </w:p>
      </w:tc>
      <w:tc>
        <w:tcPr>
          <w:tcW w:w="1701" w:type="dxa"/>
          <w:vAlign w:val="center"/>
        </w:tcPr>
        <w:p w:rsidR="002773EF" w:rsidRDefault="002773EF" w:rsidP="002773EF">
          <w:pPr>
            <w:pStyle w:val="stBilgi"/>
            <w:jc w:val="center"/>
            <w:rPr>
              <w:sz w:val="22"/>
            </w:rPr>
          </w:pPr>
          <w:r>
            <w:rPr>
              <w:sz w:val="22"/>
            </w:rPr>
            <w:t>Revizyon No</w:t>
          </w:r>
        </w:p>
      </w:tc>
      <w:tc>
        <w:tcPr>
          <w:tcW w:w="1417" w:type="dxa"/>
          <w:vAlign w:val="center"/>
        </w:tcPr>
        <w:p w:rsidR="002773EF" w:rsidRDefault="00E43D0F" w:rsidP="002773EF">
          <w:pPr>
            <w:pStyle w:val="stBilgi"/>
            <w:jc w:val="center"/>
            <w:rPr>
              <w:sz w:val="22"/>
            </w:rPr>
          </w:pPr>
          <w:r>
            <w:rPr>
              <w:sz w:val="22"/>
            </w:rPr>
            <w:t>002</w:t>
          </w:r>
        </w:p>
      </w:tc>
    </w:tr>
    <w:tr w:rsidR="002773EF" w:rsidTr="00E42DEB">
      <w:trPr>
        <w:trHeight w:val="256"/>
      </w:trPr>
      <w:tc>
        <w:tcPr>
          <w:tcW w:w="1843" w:type="dxa"/>
          <w:vMerge/>
          <w:vAlign w:val="center"/>
        </w:tcPr>
        <w:p w:rsidR="002773EF" w:rsidRDefault="002773EF" w:rsidP="002773EF">
          <w:pPr>
            <w:pStyle w:val="stBilgi"/>
            <w:jc w:val="center"/>
          </w:pPr>
        </w:p>
      </w:tc>
      <w:tc>
        <w:tcPr>
          <w:tcW w:w="5245" w:type="dxa"/>
          <w:vMerge/>
          <w:vAlign w:val="center"/>
        </w:tcPr>
        <w:p w:rsidR="002773EF" w:rsidRPr="004272E5" w:rsidRDefault="002773EF" w:rsidP="002773EF">
          <w:pPr>
            <w:pStyle w:val="stBilgi"/>
            <w:jc w:val="center"/>
            <w:rPr>
              <w:sz w:val="22"/>
            </w:rPr>
          </w:pPr>
        </w:p>
      </w:tc>
      <w:tc>
        <w:tcPr>
          <w:tcW w:w="1701" w:type="dxa"/>
          <w:vAlign w:val="center"/>
        </w:tcPr>
        <w:p w:rsidR="002773EF" w:rsidRPr="004272E5" w:rsidRDefault="002773EF" w:rsidP="002773EF">
          <w:pPr>
            <w:pStyle w:val="stBilgi"/>
            <w:jc w:val="center"/>
            <w:rPr>
              <w:sz w:val="22"/>
            </w:rPr>
          </w:pPr>
          <w:r>
            <w:rPr>
              <w:sz w:val="22"/>
            </w:rPr>
            <w:t>Sayfa No</w:t>
          </w:r>
        </w:p>
      </w:tc>
      <w:tc>
        <w:tcPr>
          <w:tcW w:w="1417" w:type="dxa"/>
          <w:vAlign w:val="center"/>
        </w:tcPr>
        <w:p w:rsidR="002773EF" w:rsidRPr="004272E5" w:rsidRDefault="00E42DEB"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E43D0F">
            <w:rPr>
              <w:noProof/>
              <w:color w:val="000000"/>
              <w:sz w:val="18"/>
              <w:szCs w:val="18"/>
            </w:rPr>
            <w:t>4</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E43D0F">
            <w:rPr>
              <w:noProof/>
              <w:color w:val="000000"/>
              <w:sz w:val="18"/>
              <w:szCs w:val="18"/>
            </w:rPr>
            <w:t>4</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502D52C"/>
    <w:lvl w:ilvl="0" w:tplc="5212150A">
      <w:start w:val="1"/>
      <w:numFmt w:val="decimal"/>
      <w:lvlText w:val="%1."/>
      <w:lvlJc w:val="left"/>
      <w:pPr>
        <w:ind w:left="720" w:hanging="360"/>
      </w:pPr>
      <w:rPr>
        <w:rFonts w:ascii="Times New Roman" w:hAnsi="Times New Roman"/>
        <w:b/>
        <w:color w:val="000000"/>
      </w:rPr>
    </w:lvl>
    <w:lvl w:ilvl="1" w:tplc="041F0019">
      <w:start w:val="1"/>
      <w:numFmt w:val="lowerLetter"/>
      <w:lvlText w:val="%2."/>
      <w:lvlJc w:val="left"/>
      <w:pPr>
        <w:ind w:left="1440" w:hanging="360"/>
      </w:pPr>
      <w:rPr>
        <w:rFonts w:ascii="Times New Roman" w:hAnsi="Times New Roman"/>
      </w:rPr>
    </w:lvl>
    <w:lvl w:ilvl="2" w:tplc="041F001B">
      <w:start w:val="1"/>
      <w:numFmt w:val="lowerRoman"/>
      <w:lvlText w:val="%3."/>
      <w:lvlJc w:val="right"/>
      <w:pPr>
        <w:ind w:left="2160" w:hanging="180"/>
      </w:pPr>
      <w:rPr>
        <w:rFonts w:ascii="Times New Roman" w:hAnsi="Times New Roman"/>
      </w:rPr>
    </w:lvl>
    <w:lvl w:ilvl="3" w:tplc="041F000F">
      <w:start w:val="1"/>
      <w:numFmt w:val="decimal"/>
      <w:lvlText w:val="%4."/>
      <w:lvlJc w:val="left"/>
      <w:pPr>
        <w:ind w:left="2880" w:hanging="360"/>
      </w:pPr>
      <w:rPr>
        <w:rFonts w:ascii="Times New Roman" w:hAnsi="Times New Roman"/>
      </w:rPr>
    </w:lvl>
    <w:lvl w:ilvl="4" w:tplc="041F0019">
      <w:start w:val="1"/>
      <w:numFmt w:val="lowerLetter"/>
      <w:lvlText w:val="%5."/>
      <w:lvlJc w:val="left"/>
      <w:pPr>
        <w:ind w:left="3600" w:hanging="360"/>
      </w:pPr>
      <w:rPr>
        <w:rFonts w:ascii="Times New Roman" w:hAnsi="Times New Roman"/>
      </w:rPr>
    </w:lvl>
    <w:lvl w:ilvl="5" w:tplc="041F001B">
      <w:start w:val="1"/>
      <w:numFmt w:val="lowerRoman"/>
      <w:lvlText w:val="%6."/>
      <w:lvlJc w:val="right"/>
      <w:pPr>
        <w:ind w:left="4320" w:hanging="180"/>
      </w:pPr>
      <w:rPr>
        <w:rFonts w:ascii="Times New Roman" w:hAnsi="Times New Roman"/>
      </w:rPr>
    </w:lvl>
    <w:lvl w:ilvl="6" w:tplc="041F000F">
      <w:start w:val="1"/>
      <w:numFmt w:val="decimal"/>
      <w:lvlText w:val="%7."/>
      <w:lvlJc w:val="left"/>
      <w:pPr>
        <w:ind w:left="5040" w:hanging="360"/>
      </w:pPr>
      <w:rPr>
        <w:rFonts w:ascii="Times New Roman" w:hAnsi="Times New Roman"/>
      </w:rPr>
    </w:lvl>
    <w:lvl w:ilvl="7" w:tplc="041F0019">
      <w:start w:val="1"/>
      <w:numFmt w:val="lowerLetter"/>
      <w:lvlText w:val="%8."/>
      <w:lvlJc w:val="left"/>
      <w:pPr>
        <w:ind w:left="5760" w:hanging="360"/>
      </w:pPr>
      <w:rPr>
        <w:rFonts w:ascii="Times New Roman" w:hAnsi="Times New Roman"/>
      </w:rPr>
    </w:lvl>
    <w:lvl w:ilvl="8" w:tplc="041F001B">
      <w:start w:val="1"/>
      <w:numFmt w:val="lowerRoman"/>
      <w:lvlText w:val="%9."/>
      <w:lvlJc w:val="right"/>
      <w:pPr>
        <w:ind w:left="6480" w:hanging="180"/>
      </w:pPr>
      <w:rPr>
        <w:rFonts w:ascii="Times New Roman" w:hAnsi="Times New Roman"/>
      </w:rPr>
    </w:lvl>
  </w:abstractNum>
  <w:abstractNum w:abstractNumId="1" w15:restartNumberingAfterBreak="0">
    <w:nsid w:val="00000002"/>
    <w:multiLevelType w:val="multilevel"/>
    <w:tmpl w:val="FD1E208C"/>
    <w:lvl w:ilvl="0">
      <w:start w:val="1"/>
      <w:numFmt w:val="bullet"/>
      <w:lvlText w:val="●"/>
      <w:lvlJc w:val="left"/>
      <w:pPr>
        <w:ind w:left="720" w:hanging="360"/>
      </w:pPr>
      <w:rPr>
        <w:rFonts w:ascii="Noto Sans Symbols" w:hAnsi="Noto Sans Symbols"/>
        <w:color w:va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0000003"/>
    <w:multiLevelType w:val="multilevel"/>
    <w:tmpl w:val="FC6C6E42"/>
    <w:lvl w:ilvl="0">
      <w:start w:val="1"/>
      <w:numFmt w:val="bullet"/>
      <w:lvlText w:val="●"/>
      <w:lvlJc w:val="left"/>
      <w:pPr>
        <w:ind w:left="927" w:hanging="360"/>
      </w:pPr>
      <w:rPr>
        <w:rFonts w:ascii="Noto Sans Symbols" w:hAnsi="Noto Sans Symbols"/>
        <w:color w:val="auto"/>
        <w:vertAlign w:val="baseline"/>
      </w:rPr>
    </w:lvl>
    <w:lvl w:ilvl="1">
      <w:start w:val="1"/>
      <w:numFmt w:val="bullet"/>
      <w:lvlText w:val="o"/>
      <w:lvlJc w:val="left"/>
      <w:pPr>
        <w:ind w:left="1647" w:hanging="360"/>
      </w:pPr>
      <w:rPr>
        <w:rFonts w:ascii="Courier New" w:hAnsi="Courier New"/>
        <w:vertAlign w:val="baseline"/>
      </w:rPr>
    </w:lvl>
    <w:lvl w:ilvl="2">
      <w:start w:val="1"/>
      <w:numFmt w:val="bullet"/>
      <w:lvlText w:val="▪"/>
      <w:lvlJc w:val="left"/>
      <w:pPr>
        <w:ind w:left="2367" w:hanging="360"/>
      </w:pPr>
      <w:rPr>
        <w:rFonts w:ascii="Noto Sans Symbols" w:hAnsi="Noto Sans Symbols"/>
        <w:vertAlign w:val="baseline"/>
      </w:rPr>
    </w:lvl>
    <w:lvl w:ilvl="3">
      <w:start w:val="1"/>
      <w:numFmt w:val="bullet"/>
      <w:lvlText w:val="●"/>
      <w:lvlJc w:val="left"/>
      <w:pPr>
        <w:ind w:left="3087" w:hanging="360"/>
      </w:pPr>
      <w:rPr>
        <w:rFonts w:ascii="Noto Sans Symbols" w:hAnsi="Noto Sans Symbols"/>
        <w:vertAlign w:val="baseline"/>
      </w:rPr>
    </w:lvl>
    <w:lvl w:ilvl="4">
      <w:start w:val="1"/>
      <w:numFmt w:val="bullet"/>
      <w:lvlText w:val="o"/>
      <w:lvlJc w:val="left"/>
      <w:pPr>
        <w:ind w:left="3807" w:hanging="360"/>
      </w:pPr>
      <w:rPr>
        <w:rFonts w:ascii="Courier New" w:hAnsi="Courier New"/>
        <w:vertAlign w:val="baseline"/>
      </w:rPr>
    </w:lvl>
    <w:lvl w:ilvl="5">
      <w:start w:val="1"/>
      <w:numFmt w:val="bullet"/>
      <w:lvlText w:val="▪"/>
      <w:lvlJc w:val="left"/>
      <w:pPr>
        <w:ind w:left="4527" w:hanging="360"/>
      </w:pPr>
      <w:rPr>
        <w:rFonts w:ascii="Noto Sans Symbols" w:hAnsi="Noto Sans Symbols"/>
        <w:vertAlign w:val="baseline"/>
      </w:rPr>
    </w:lvl>
    <w:lvl w:ilvl="6">
      <w:start w:val="1"/>
      <w:numFmt w:val="bullet"/>
      <w:lvlText w:val="●"/>
      <w:lvlJc w:val="left"/>
      <w:pPr>
        <w:ind w:left="5247" w:hanging="360"/>
      </w:pPr>
      <w:rPr>
        <w:rFonts w:ascii="Noto Sans Symbols" w:hAnsi="Noto Sans Symbols"/>
        <w:vertAlign w:val="baseline"/>
      </w:rPr>
    </w:lvl>
    <w:lvl w:ilvl="7">
      <w:start w:val="1"/>
      <w:numFmt w:val="bullet"/>
      <w:lvlText w:val="o"/>
      <w:lvlJc w:val="left"/>
      <w:pPr>
        <w:ind w:left="5967" w:hanging="360"/>
      </w:pPr>
      <w:rPr>
        <w:rFonts w:ascii="Courier New" w:hAnsi="Courier New"/>
        <w:vertAlign w:val="baseline"/>
      </w:rPr>
    </w:lvl>
    <w:lvl w:ilvl="8">
      <w:start w:val="1"/>
      <w:numFmt w:val="bullet"/>
      <w:lvlText w:val="▪"/>
      <w:lvlJc w:val="left"/>
      <w:pPr>
        <w:ind w:left="6687" w:hanging="360"/>
      </w:pPr>
      <w:rPr>
        <w:rFonts w:ascii="Noto Sans Symbols" w:hAnsi="Noto Sans Symbols"/>
        <w:vertAlign w:val="baseline"/>
      </w:rPr>
    </w:lvl>
  </w:abstractNum>
  <w:abstractNum w:abstractNumId="3" w15:restartNumberingAfterBreak="0">
    <w:nsid w:val="00000004"/>
    <w:multiLevelType w:val="multilevel"/>
    <w:tmpl w:val="3D64AC48"/>
    <w:lvl w:ilvl="0">
      <w:start w:val="1"/>
      <w:numFmt w:val="bullet"/>
      <w:lvlText w:val="●"/>
      <w:lvlJc w:val="left"/>
      <w:pPr>
        <w:ind w:left="644" w:hanging="358"/>
      </w:pPr>
      <w:rPr>
        <w:rFonts w:ascii="Noto Sans Symbols" w:hAnsi="Noto Sans Symbols"/>
        <w:color w:val="auto"/>
        <w:vertAlign w:val="baseline"/>
      </w:rPr>
    </w:lvl>
    <w:lvl w:ilvl="1">
      <w:start w:val="1"/>
      <w:numFmt w:val="bullet"/>
      <w:lvlText w:val="o"/>
      <w:lvlJc w:val="left"/>
      <w:pPr>
        <w:ind w:left="2007" w:hanging="360"/>
      </w:pPr>
      <w:rPr>
        <w:rFonts w:ascii="Courier New" w:hAnsi="Courier New"/>
        <w:vertAlign w:val="baseline"/>
      </w:rPr>
    </w:lvl>
    <w:lvl w:ilvl="2">
      <w:start w:val="1"/>
      <w:numFmt w:val="bullet"/>
      <w:lvlText w:val="▪"/>
      <w:lvlJc w:val="left"/>
      <w:pPr>
        <w:ind w:left="2727" w:hanging="360"/>
      </w:pPr>
      <w:rPr>
        <w:rFonts w:ascii="Noto Sans Symbols" w:hAnsi="Noto Sans Symbols"/>
        <w:vertAlign w:val="baseline"/>
      </w:rPr>
    </w:lvl>
    <w:lvl w:ilvl="3">
      <w:start w:val="1"/>
      <w:numFmt w:val="bullet"/>
      <w:lvlText w:val="●"/>
      <w:lvlJc w:val="left"/>
      <w:pPr>
        <w:ind w:left="3447" w:hanging="360"/>
      </w:pPr>
      <w:rPr>
        <w:rFonts w:ascii="Noto Sans Symbols" w:hAnsi="Noto Sans Symbols"/>
        <w:vertAlign w:val="baseline"/>
      </w:rPr>
    </w:lvl>
    <w:lvl w:ilvl="4">
      <w:start w:val="1"/>
      <w:numFmt w:val="bullet"/>
      <w:lvlText w:val="o"/>
      <w:lvlJc w:val="left"/>
      <w:pPr>
        <w:ind w:left="4167" w:hanging="360"/>
      </w:pPr>
      <w:rPr>
        <w:rFonts w:ascii="Courier New" w:hAnsi="Courier New"/>
        <w:vertAlign w:val="baseline"/>
      </w:rPr>
    </w:lvl>
    <w:lvl w:ilvl="5">
      <w:start w:val="1"/>
      <w:numFmt w:val="bullet"/>
      <w:lvlText w:val="▪"/>
      <w:lvlJc w:val="left"/>
      <w:pPr>
        <w:ind w:left="4887" w:hanging="360"/>
      </w:pPr>
      <w:rPr>
        <w:rFonts w:ascii="Noto Sans Symbols" w:hAnsi="Noto Sans Symbols"/>
        <w:vertAlign w:val="baseline"/>
      </w:rPr>
    </w:lvl>
    <w:lvl w:ilvl="6">
      <w:start w:val="1"/>
      <w:numFmt w:val="bullet"/>
      <w:lvlText w:val="●"/>
      <w:lvlJc w:val="left"/>
      <w:pPr>
        <w:ind w:left="5607" w:hanging="360"/>
      </w:pPr>
      <w:rPr>
        <w:rFonts w:ascii="Noto Sans Symbols" w:hAnsi="Noto Sans Symbols"/>
        <w:vertAlign w:val="baseline"/>
      </w:rPr>
    </w:lvl>
    <w:lvl w:ilvl="7">
      <w:start w:val="1"/>
      <w:numFmt w:val="bullet"/>
      <w:lvlText w:val="o"/>
      <w:lvlJc w:val="left"/>
      <w:pPr>
        <w:ind w:left="6327" w:hanging="360"/>
      </w:pPr>
      <w:rPr>
        <w:rFonts w:ascii="Courier New" w:hAnsi="Courier New"/>
        <w:vertAlign w:val="baseline"/>
      </w:rPr>
    </w:lvl>
    <w:lvl w:ilvl="8">
      <w:start w:val="1"/>
      <w:numFmt w:val="bullet"/>
      <w:lvlText w:val="▪"/>
      <w:lvlJc w:val="left"/>
      <w:pPr>
        <w:ind w:left="7047" w:hanging="360"/>
      </w:pPr>
      <w:rPr>
        <w:rFonts w:ascii="Noto Sans Symbols" w:hAnsi="Noto Sans Symbols"/>
        <w:vertAlign w:val="baseline"/>
      </w:rPr>
    </w:lvl>
  </w:abstractNum>
  <w:abstractNum w:abstractNumId="4" w15:restartNumberingAfterBreak="0">
    <w:nsid w:val="00000005"/>
    <w:multiLevelType w:val="hybridMultilevel"/>
    <w:tmpl w:val="CA98B78C"/>
    <w:lvl w:ilvl="0" w:tplc="041F0001">
      <w:start w:val="1"/>
      <w:numFmt w:val="bullet"/>
      <w:lvlText w:val=""/>
      <w:lvlJc w:val="left"/>
      <w:pPr>
        <w:ind w:left="1440" w:hanging="360"/>
      </w:pPr>
      <w:rPr>
        <w:rFonts w:ascii="Symbol" w:hAnsi="Symbol"/>
      </w:rPr>
    </w:lvl>
    <w:lvl w:ilvl="1" w:tplc="041F0003">
      <w:start w:val="1"/>
      <w:numFmt w:val="bullet"/>
      <w:lvlText w:val="o"/>
      <w:lvlJc w:val="left"/>
      <w:pPr>
        <w:ind w:left="2160" w:hanging="360"/>
      </w:pPr>
      <w:rPr>
        <w:rFonts w:ascii="Courier New" w:hAnsi="Courier New"/>
      </w:rPr>
    </w:lvl>
    <w:lvl w:ilvl="2" w:tplc="041F0005">
      <w:start w:val="1"/>
      <w:numFmt w:val="bullet"/>
      <w:lvlText w:val=""/>
      <w:lvlJc w:val="left"/>
      <w:pPr>
        <w:ind w:left="2880" w:hanging="360"/>
      </w:pPr>
      <w:rPr>
        <w:rFonts w:ascii="Wingdings" w:hAnsi="Wingdings"/>
      </w:rPr>
    </w:lvl>
    <w:lvl w:ilvl="3" w:tplc="041F0001">
      <w:start w:val="1"/>
      <w:numFmt w:val="bullet"/>
      <w:lvlText w:val=""/>
      <w:lvlJc w:val="left"/>
      <w:pPr>
        <w:ind w:left="3600" w:hanging="360"/>
      </w:pPr>
      <w:rPr>
        <w:rFonts w:ascii="Symbol" w:hAnsi="Symbol"/>
      </w:rPr>
    </w:lvl>
    <w:lvl w:ilvl="4" w:tplc="041F0003">
      <w:start w:val="1"/>
      <w:numFmt w:val="bullet"/>
      <w:lvlText w:val="o"/>
      <w:lvlJc w:val="left"/>
      <w:pPr>
        <w:ind w:left="4320" w:hanging="360"/>
      </w:pPr>
      <w:rPr>
        <w:rFonts w:ascii="Courier New" w:hAnsi="Courier New"/>
      </w:rPr>
    </w:lvl>
    <w:lvl w:ilvl="5" w:tplc="041F0005">
      <w:start w:val="1"/>
      <w:numFmt w:val="bullet"/>
      <w:lvlText w:val=""/>
      <w:lvlJc w:val="left"/>
      <w:pPr>
        <w:ind w:left="5040" w:hanging="360"/>
      </w:pPr>
      <w:rPr>
        <w:rFonts w:ascii="Wingdings" w:hAnsi="Wingdings"/>
      </w:rPr>
    </w:lvl>
    <w:lvl w:ilvl="6" w:tplc="041F0001">
      <w:start w:val="1"/>
      <w:numFmt w:val="bullet"/>
      <w:lvlText w:val=""/>
      <w:lvlJc w:val="left"/>
      <w:pPr>
        <w:ind w:left="5760" w:hanging="360"/>
      </w:pPr>
      <w:rPr>
        <w:rFonts w:ascii="Symbol" w:hAnsi="Symbol"/>
      </w:rPr>
    </w:lvl>
    <w:lvl w:ilvl="7" w:tplc="041F0003">
      <w:start w:val="1"/>
      <w:numFmt w:val="bullet"/>
      <w:lvlText w:val="o"/>
      <w:lvlJc w:val="left"/>
      <w:pPr>
        <w:ind w:left="6480" w:hanging="360"/>
      </w:pPr>
      <w:rPr>
        <w:rFonts w:ascii="Courier New" w:hAnsi="Courier New"/>
      </w:rPr>
    </w:lvl>
    <w:lvl w:ilvl="8" w:tplc="041F0005">
      <w:start w:val="1"/>
      <w:numFmt w:val="bullet"/>
      <w:lvlText w:val=""/>
      <w:lvlJc w:val="left"/>
      <w:pPr>
        <w:ind w:left="7200" w:hanging="360"/>
      </w:pPr>
      <w:rPr>
        <w:rFonts w:ascii="Wingdings" w:hAnsi="Wingdings"/>
      </w:rPr>
    </w:lvl>
  </w:abstractNum>
  <w:abstractNum w:abstractNumId="5" w15:restartNumberingAfterBreak="0">
    <w:nsid w:val="07B905E8"/>
    <w:multiLevelType w:val="hybridMultilevel"/>
    <w:tmpl w:val="2E1AE7EE"/>
    <w:lvl w:ilvl="0" w:tplc="96ACB3E6">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0B8C336F"/>
    <w:multiLevelType w:val="hybridMultilevel"/>
    <w:tmpl w:val="E102A57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27C1E9C"/>
    <w:multiLevelType w:val="multilevel"/>
    <w:tmpl w:val="3ED6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921D79"/>
    <w:multiLevelType w:val="hybridMultilevel"/>
    <w:tmpl w:val="BABC4B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8451392"/>
    <w:multiLevelType w:val="multilevel"/>
    <w:tmpl w:val="E79AAA1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1A670BA"/>
    <w:multiLevelType w:val="hybridMultilevel"/>
    <w:tmpl w:val="AB9AD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CB5713"/>
    <w:multiLevelType w:val="hybridMultilevel"/>
    <w:tmpl w:val="BEF41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B61034"/>
    <w:multiLevelType w:val="multilevel"/>
    <w:tmpl w:val="A3F21A5E"/>
    <w:lvl w:ilvl="0">
      <w:start w:val="1"/>
      <w:numFmt w:val="decimal"/>
      <w:lvlText w:val="%1.0"/>
      <w:lvlJc w:val="left"/>
      <w:pPr>
        <w:tabs>
          <w:tab w:val="num" w:pos="360"/>
        </w:tabs>
        <w:ind w:left="360" w:hanging="360"/>
      </w:pPr>
      <w:rPr>
        <w:rFonts w:hint="default"/>
        <w:sz w:val="24"/>
      </w:rPr>
    </w:lvl>
    <w:lvl w:ilvl="1">
      <w:start w:val="1"/>
      <w:numFmt w:val="decimal"/>
      <w:lvlText w:val="%1.%2"/>
      <w:lvlJc w:val="left"/>
      <w:pPr>
        <w:tabs>
          <w:tab w:val="num" w:pos="1080"/>
        </w:tabs>
        <w:ind w:left="1080" w:hanging="360"/>
      </w:pPr>
      <w:rPr>
        <w:rFonts w:hint="default"/>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09B3F6C"/>
    <w:multiLevelType w:val="hybridMultilevel"/>
    <w:tmpl w:val="057235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659672C"/>
    <w:multiLevelType w:val="hybridMultilevel"/>
    <w:tmpl w:val="A252A85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572F7D58"/>
    <w:multiLevelType w:val="hybridMultilevel"/>
    <w:tmpl w:val="F31E85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BC53B90"/>
    <w:multiLevelType w:val="hybridMultilevel"/>
    <w:tmpl w:val="A6CC7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00676F8"/>
    <w:multiLevelType w:val="hybridMultilevel"/>
    <w:tmpl w:val="47981D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9120D2F"/>
    <w:multiLevelType w:val="hybridMultilevel"/>
    <w:tmpl w:val="0A84EF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7D696933"/>
    <w:multiLevelType w:val="multilevel"/>
    <w:tmpl w:val="21842CBE"/>
    <w:lvl w:ilvl="0">
      <w:start w:val="4"/>
      <w:numFmt w:val="decimal"/>
      <w:lvlText w:val="%1"/>
      <w:lvlJc w:val="left"/>
      <w:pPr>
        <w:ind w:left="435" w:hanging="435"/>
      </w:pPr>
      <w:rPr>
        <w:rFonts w:hint="default"/>
        <w:b w:val="0"/>
      </w:rPr>
    </w:lvl>
    <w:lvl w:ilvl="1">
      <w:start w:val="5"/>
      <w:numFmt w:val="decimal"/>
      <w:lvlText w:val="%1.%2"/>
      <w:lvlJc w:val="left"/>
      <w:pPr>
        <w:ind w:left="615" w:hanging="435"/>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7"/>
  </w:num>
  <w:num w:numId="8">
    <w:abstractNumId w:val="14"/>
  </w:num>
  <w:num w:numId="9">
    <w:abstractNumId w:val="12"/>
  </w:num>
  <w:num w:numId="10">
    <w:abstractNumId w:val="7"/>
  </w:num>
  <w:num w:numId="11">
    <w:abstractNumId w:val="11"/>
  </w:num>
  <w:num w:numId="12">
    <w:abstractNumId w:val="9"/>
  </w:num>
  <w:num w:numId="13">
    <w:abstractNumId w:val="16"/>
  </w:num>
  <w:num w:numId="14">
    <w:abstractNumId w:val="8"/>
  </w:num>
  <w:num w:numId="15">
    <w:abstractNumId w:val="18"/>
  </w:num>
  <w:num w:numId="16">
    <w:abstractNumId w:val="19"/>
  </w:num>
  <w:num w:numId="17">
    <w:abstractNumId w:val="5"/>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30819"/>
    <w:rsid w:val="000B388D"/>
    <w:rsid w:val="000B73B3"/>
    <w:rsid w:val="000F3ECE"/>
    <w:rsid w:val="001213A3"/>
    <w:rsid w:val="001576C4"/>
    <w:rsid w:val="001B53E0"/>
    <w:rsid w:val="001F3E13"/>
    <w:rsid w:val="00204450"/>
    <w:rsid w:val="00263ADF"/>
    <w:rsid w:val="002773EF"/>
    <w:rsid w:val="0028076A"/>
    <w:rsid w:val="003315CF"/>
    <w:rsid w:val="00415158"/>
    <w:rsid w:val="00424D07"/>
    <w:rsid w:val="004E6D57"/>
    <w:rsid w:val="00556DAB"/>
    <w:rsid w:val="00557F4C"/>
    <w:rsid w:val="005C0D73"/>
    <w:rsid w:val="005C3990"/>
    <w:rsid w:val="00651F8C"/>
    <w:rsid w:val="0071309F"/>
    <w:rsid w:val="007A4C74"/>
    <w:rsid w:val="007B043E"/>
    <w:rsid w:val="007E3B7D"/>
    <w:rsid w:val="00836A01"/>
    <w:rsid w:val="008A02C2"/>
    <w:rsid w:val="00943670"/>
    <w:rsid w:val="009475B6"/>
    <w:rsid w:val="00A50C3A"/>
    <w:rsid w:val="00AD5549"/>
    <w:rsid w:val="00BA7DBB"/>
    <w:rsid w:val="00BB13DA"/>
    <w:rsid w:val="00C243E3"/>
    <w:rsid w:val="00C932C1"/>
    <w:rsid w:val="00CC28F4"/>
    <w:rsid w:val="00E42DEB"/>
    <w:rsid w:val="00E43D0F"/>
    <w:rsid w:val="00F03B83"/>
    <w:rsid w:val="00F07248"/>
    <w:rsid w:val="00FE27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1C211"/>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651F8C"/>
    <w:pPr>
      <w:keepNext/>
      <w:jc w:val="center"/>
      <w:outlineLvl w:val="0"/>
    </w:pPr>
    <w:rPr>
      <w:rFonts w:ascii="Arial" w:hAnsi="Arial"/>
      <w:b/>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qFormat/>
    <w:pPr>
      <w:jc w:val="left"/>
    </w:pPr>
    <w:rPr>
      <w:rFonts w:ascii="Calibri" w:hAnsi="Calibri"/>
      <w:sz w:val="22"/>
      <w:szCs w:val="20"/>
    </w:rPr>
  </w:style>
  <w:style w:type="character" w:customStyle="1" w:styleId="apple-converted-space">
    <w:name w:val="apple-converted-space"/>
    <w:basedOn w:val="VarsaylanParagrafYazTipi"/>
    <w:rsid w:val="00F07248"/>
  </w:style>
  <w:style w:type="character" w:customStyle="1" w:styleId="Balk1Char">
    <w:name w:val="Başlık 1 Char"/>
    <w:basedOn w:val="VarsaylanParagrafYazTipi"/>
    <w:link w:val="Balk1"/>
    <w:rsid w:val="00651F8C"/>
    <w:rPr>
      <w:rFonts w:ascii="Arial" w:eastAsia="Times New Roman" w:hAnsi="Arial" w:cs="Times New Roman"/>
      <w:b/>
      <w:sz w:val="28"/>
      <w:szCs w:val="20"/>
      <w:lang w:eastAsia="tr-TR"/>
    </w:rPr>
  </w:style>
  <w:style w:type="paragraph" w:customStyle="1" w:styleId="Default">
    <w:name w:val="Default"/>
    <w:rsid w:val="00651F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 w:id="18320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865</Words>
  <Characters>4936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15</cp:revision>
  <cp:lastPrinted>2022-10-28T08:20:00Z</cp:lastPrinted>
  <dcterms:created xsi:type="dcterms:W3CDTF">2021-10-23T11:46:00Z</dcterms:created>
  <dcterms:modified xsi:type="dcterms:W3CDTF">2025-10-16T13:08:00Z</dcterms:modified>
</cp:coreProperties>
</file>