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Default="000B73B3">
      <w:r>
        <w:t xml:space="preserve"> </w:t>
      </w:r>
    </w:p>
    <w:p w:rsidR="00943670" w:rsidRPr="00943670" w:rsidRDefault="00943670">
      <w:pPr>
        <w:rPr>
          <w:b/>
        </w:rPr>
      </w:pPr>
    </w:p>
    <w:p w:rsidR="00662197" w:rsidRDefault="00364B2D">
      <w:pPr>
        <w:pStyle w:val="ListeParagraf"/>
        <w:widowControl w:val="0"/>
        <w:numPr>
          <w:ilvl w:val="0"/>
          <w:numId w:val="1"/>
        </w:numPr>
        <w:spacing w:line="276" w:lineRule="auto"/>
        <w:ind w:left="72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AMAÇ</w:t>
      </w:r>
    </w:p>
    <w:p w:rsidR="00662197" w:rsidRDefault="00364B2D">
      <w:pPr>
        <w:pStyle w:val="ListeParagraf"/>
        <w:spacing w:after="240" w:line="276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Bu talimat bilgisayar ve çevre birimleri için </w:t>
      </w:r>
      <w:r>
        <w:rPr>
          <w:rFonts w:ascii="Times New Roman" w:hAnsi="Times New Roman"/>
          <w:color w:val="333333"/>
          <w:sz w:val="24"/>
          <w:highlight w:val="white"/>
        </w:rPr>
        <w:t>bakım onarım ve kurulumu açıklar.</w:t>
      </w:r>
    </w:p>
    <w:p w:rsidR="00662197" w:rsidRDefault="00364B2D">
      <w:pPr>
        <w:pStyle w:val="ListeParagraf"/>
        <w:numPr>
          <w:ilvl w:val="0"/>
          <w:numId w:val="1"/>
        </w:numPr>
        <w:spacing w:after="240" w:line="276" w:lineRule="auto"/>
        <w:ind w:left="720"/>
        <w:contextualSpacing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>KAPSAM</w:t>
      </w:r>
    </w:p>
    <w:p w:rsidR="00662197" w:rsidRDefault="00364B2D">
      <w:pPr>
        <w:pStyle w:val="ListeParagraf"/>
        <w:spacing w:after="240" w:line="276" w:lineRule="auto"/>
        <w:ind w:firstLine="720"/>
        <w:rPr>
          <w:rFonts w:ascii="Times New Roman" w:hAnsi="Times New Roman"/>
          <w:color w:val="333333"/>
          <w:sz w:val="24"/>
          <w:highlight w:val="white"/>
        </w:rPr>
      </w:pPr>
      <w:r>
        <w:rPr>
          <w:rFonts w:ascii="Times New Roman" w:hAnsi="Times New Roman"/>
          <w:color w:val="333333"/>
          <w:sz w:val="24"/>
          <w:highlight w:val="white"/>
        </w:rPr>
        <w:t xml:space="preserve">Süleyman Demirel Üniversitesi Rektörlüğü ve bağlı birimlerinde kullanılan </w:t>
      </w:r>
      <w:r>
        <w:rPr>
          <w:rFonts w:ascii="Times New Roman" w:hAnsi="Times New Roman"/>
          <w:sz w:val="24"/>
        </w:rPr>
        <w:t xml:space="preserve">bilgisayar ve çevre birimleri </w:t>
      </w:r>
      <w:r>
        <w:rPr>
          <w:rFonts w:ascii="Times New Roman" w:hAnsi="Times New Roman"/>
          <w:color w:val="333333"/>
          <w:sz w:val="24"/>
          <w:highlight w:val="white"/>
        </w:rPr>
        <w:t>tamir hizmeti verilmesini ve BIDB, Teknik Servis Hizmetleri Biriminde bakım onarım işleyişini kapsar</w:t>
      </w:r>
    </w:p>
    <w:p w:rsidR="00662197" w:rsidRDefault="00AC7095">
      <w:pPr>
        <w:pStyle w:val="ListeParagraf"/>
        <w:widowControl w:val="0"/>
        <w:spacing w:line="276" w:lineRule="auto"/>
        <w:jc w:val="both"/>
        <w:rPr>
          <w:rFonts w:ascii="Times New Roman" w:hAnsi="Times New Roman"/>
          <w:color w:val="333333"/>
          <w:sz w:val="24"/>
          <w:highlight w:val="white"/>
        </w:rPr>
      </w:pPr>
    </w:p>
    <w:p w:rsidR="00662197" w:rsidRDefault="00364B2D">
      <w:pPr>
        <w:pStyle w:val="ListeParagraf"/>
        <w:widowControl w:val="0"/>
        <w:numPr>
          <w:ilvl w:val="0"/>
          <w:numId w:val="1"/>
        </w:numPr>
        <w:spacing w:line="276" w:lineRule="auto"/>
        <w:ind w:left="72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SORUMLULUKLAR</w:t>
      </w:r>
    </w:p>
    <w:p w:rsidR="00662197" w:rsidRDefault="00364B2D">
      <w:pPr>
        <w:pStyle w:val="ListeParagraf"/>
        <w:widowControl w:val="0"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  <w:highlight w:val="white"/>
        </w:rPr>
        <w:t>Teknik Servis</w:t>
      </w:r>
      <w:r>
        <w:rPr>
          <w:rFonts w:ascii="Times New Roman" w:hAnsi="Times New Roman"/>
          <w:sz w:val="24"/>
        </w:rPr>
        <w:t xml:space="preserve"> Hizmetler Birimi bu talimatın uygulanmasından sorumludur.</w:t>
      </w:r>
    </w:p>
    <w:p w:rsidR="00662197" w:rsidRDefault="00AC7095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662197" w:rsidRDefault="00364B2D">
      <w:pPr>
        <w:pStyle w:val="ListeParagraf"/>
        <w:widowControl w:val="0"/>
        <w:numPr>
          <w:ilvl w:val="0"/>
          <w:numId w:val="1"/>
        </w:numPr>
        <w:spacing w:line="276" w:lineRule="auto"/>
        <w:ind w:left="720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UYGULAMA</w:t>
      </w:r>
    </w:p>
    <w:p w:rsidR="00662197" w:rsidRDefault="00364B2D">
      <w:pPr>
        <w:pStyle w:val="ListeParagr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28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Bilgisayar ve çevre birimleri ile ilgili karşılaşılan sorunlar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destek sistemine (</w:t>
      </w:r>
      <w:r w:rsidR="00C001B7">
        <w:rPr>
          <w:rFonts w:ascii="Times New Roman" w:hAnsi="Times New Roman"/>
          <w:sz w:val="24"/>
        </w:rPr>
        <w:t>4455</w:t>
      </w:r>
      <w:r>
        <w:rPr>
          <w:rFonts w:ascii="Times New Roman" w:hAnsi="Times New Roman"/>
          <w:sz w:val="24"/>
        </w:rPr>
        <w:t>) arayarak veya bireysel gelerek talepte bulunur. Destek Birimi, talebi Talep Takip Sisteminde oluşturur.</w:t>
      </w:r>
      <w:bookmarkStart w:id="0" w:name="_GoBack"/>
      <w:bookmarkEnd w:id="0"/>
    </w:p>
    <w:p w:rsidR="00662197" w:rsidRDefault="00364B2D">
      <w:pPr>
        <w:pStyle w:val="ListeParagr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28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Taleplere öncelik sırasına göre dönüş yapılır.</w:t>
      </w:r>
    </w:p>
    <w:p w:rsidR="00662197" w:rsidRDefault="00364B2D">
      <w:pPr>
        <w:pStyle w:val="ListeParagr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28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Yerinde giderilebilecek arızalar sorunun olduğu yerde giderilir. </w:t>
      </w:r>
    </w:p>
    <w:p w:rsidR="00662197" w:rsidRDefault="00364B2D">
      <w:pPr>
        <w:pStyle w:val="ListeParagr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28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Yerinde çözümü mümkün olmadığı takdirde bilgi işlem teknik servisine getirilmesi istenilir.</w:t>
      </w:r>
    </w:p>
    <w:p w:rsidR="00662197" w:rsidRDefault="00364B2D">
      <w:pPr>
        <w:pStyle w:val="ListeParagr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line="276" w:lineRule="auto"/>
        <w:ind w:left="284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Bilgi işlem teknik servisinde arıza giderildikten sonra ilgili kişiye haber verilerek teslimatı yapılır.</w:t>
      </w:r>
    </w:p>
    <w:p w:rsidR="00662197" w:rsidRDefault="00AC7095">
      <w:pPr>
        <w:pStyle w:val="ListeParagraf"/>
        <w:widowControl w:val="0"/>
        <w:spacing w:line="276" w:lineRule="auto"/>
        <w:jc w:val="both"/>
        <w:rPr>
          <w:rFonts w:ascii="Times New Roman" w:hAnsi="Times New Roman"/>
          <w:sz w:val="24"/>
        </w:rPr>
      </w:pPr>
    </w:p>
    <w:p w:rsidR="00662197" w:rsidRDefault="00364B2D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Arızası giderilen bilgisayarlara bilgisayar teslim formu düzenlenerek teslim edilir.</w:t>
      </w:r>
    </w:p>
    <w:p w:rsidR="00EE51F8" w:rsidRDefault="00EE51F8"/>
    <w:sectPr w:rsidR="00EE51F8" w:rsidSect="00BC1F4F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95" w:rsidRDefault="00AC7095" w:rsidP="002773EF">
      <w:r>
        <w:separator/>
      </w:r>
    </w:p>
  </w:endnote>
  <w:endnote w:type="continuationSeparator" w:id="0">
    <w:p w:rsidR="00AC7095" w:rsidRDefault="00AC7095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273" w:type="pct"/>
      <w:jc w:val="center"/>
      <w:tblLook w:val="04A0" w:firstRow="1" w:lastRow="0" w:firstColumn="1" w:lastColumn="0" w:noHBand="0" w:noVBand="1"/>
    </w:tblPr>
    <w:tblGrid>
      <w:gridCol w:w="3230"/>
      <w:gridCol w:w="3234"/>
      <w:gridCol w:w="3093"/>
    </w:tblGrid>
    <w:tr w:rsidR="002773EF" w:rsidTr="00BC1F4F">
      <w:trPr>
        <w:trHeight w:val="240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BC1F4F">
      <w:trPr>
        <w:trHeight w:val="615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Öğretim Görevlisi - Gözde BİÇEN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95" w:rsidRDefault="00AC7095" w:rsidP="002773EF">
      <w:r>
        <w:separator/>
      </w:r>
    </w:p>
  </w:footnote>
  <w:footnote w:type="continuationSeparator" w:id="0">
    <w:p w:rsidR="00AC7095" w:rsidRDefault="00AC7095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640" w:type="dxa"/>
      <w:tblInd w:w="-147" w:type="dxa"/>
      <w:tblLook w:val="04A0" w:firstRow="1" w:lastRow="0" w:firstColumn="1" w:lastColumn="0" w:noHBand="0" w:noVBand="1"/>
    </w:tblPr>
    <w:tblGrid>
      <w:gridCol w:w="1560"/>
      <w:gridCol w:w="4536"/>
      <w:gridCol w:w="1984"/>
      <w:gridCol w:w="1560"/>
    </w:tblGrid>
    <w:tr w:rsidR="002773EF" w:rsidTr="00BC1F4F">
      <w:trPr>
        <w:trHeight w:val="416"/>
      </w:trPr>
      <w:tc>
        <w:tcPr>
          <w:tcW w:w="1560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Bilgi İşlem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Cihaz Bakım, Onarım, Kurulum Talimatı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TL-011</w:t>
          </w:r>
        </w:p>
      </w:tc>
    </w:tr>
    <w:tr w:rsidR="002773EF" w:rsidTr="00BC1F4F">
      <w:trPr>
        <w:trHeight w:val="327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560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BC1F4F">
      <w:trPr>
        <w:trHeight w:val="288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560" w:type="dxa"/>
          <w:vAlign w:val="center"/>
        </w:tcPr>
        <w:p w:rsidR="002773EF" w:rsidRPr="004272E5" w:rsidRDefault="00BC1F4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BC1F4F">
      <w:trPr>
        <w:trHeight w:val="406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560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BC1F4F">
      <w:trPr>
        <w:trHeight w:val="256"/>
      </w:trPr>
      <w:tc>
        <w:tcPr>
          <w:tcW w:w="1560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536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560" w:type="dxa"/>
          <w:vAlign w:val="center"/>
        </w:tcPr>
        <w:p w:rsidR="002773EF" w:rsidRPr="004272E5" w:rsidRDefault="00BC1F4F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001B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001B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AE0008"/>
    <w:lvl w:ilvl="0" w:tplc="0AA48D60">
      <w:start w:val="1"/>
      <w:numFmt w:val="decimal"/>
      <w:lvlText w:val="%1."/>
      <w:lvlJc w:val="left"/>
      <w:pPr>
        <w:spacing w:beforeAutospacing="0" w:afterAutospacing="0" w:line="240" w:lineRule="auto"/>
        <w:ind w:left="786" w:hanging="360"/>
      </w:pPr>
      <w:rPr>
        <w:rFonts w:ascii="Times New Roman" w:hAnsi="Times New Roman"/>
        <w:b/>
      </w:rPr>
    </w:lvl>
    <w:lvl w:ilvl="1" w:tplc="5CEC2108">
      <w:start w:val="1"/>
      <w:numFmt w:val="lowerLetter"/>
      <w:lvlText w:val="%2."/>
      <w:lvlJc w:val="left"/>
      <w:pPr>
        <w:spacing w:beforeAutospacing="0" w:afterAutospacing="0" w:line="240" w:lineRule="auto"/>
        <w:ind w:left="1506" w:hanging="360"/>
      </w:pPr>
      <w:rPr>
        <w:rFonts w:ascii="Times New Roman" w:hAnsi="Times New Roman"/>
        <w:b/>
      </w:rPr>
    </w:lvl>
    <w:lvl w:ilvl="2" w:tplc="041F001B">
      <w:start w:val="1"/>
      <w:numFmt w:val="lowerRoman"/>
      <w:lvlText w:val="%3."/>
      <w:lvlJc w:val="right"/>
      <w:pPr>
        <w:spacing w:beforeAutospacing="0" w:afterAutospacing="0" w:line="240" w:lineRule="auto"/>
        <w:ind w:left="2226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beforeAutospacing="0" w:afterAutospacing="0" w:line="240" w:lineRule="auto"/>
        <w:ind w:left="2946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beforeAutospacing="0" w:afterAutospacing="0" w:line="240" w:lineRule="auto"/>
        <w:ind w:left="3666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beforeAutospacing="0" w:afterAutospacing="0" w:line="240" w:lineRule="auto"/>
        <w:ind w:left="4386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beforeAutospacing="0" w:afterAutospacing="0" w:line="240" w:lineRule="auto"/>
        <w:ind w:left="5106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beforeAutospacing="0" w:afterAutospacing="0" w:line="240" w:lineRule="auto"/>
        <w:ind w:left="5826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beforeAutospacing="0" w:afterAutospacing="0" w:line="240" w:lineRule="auto"/>
        <w:ind w:left="6546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364B2D"/>
    <w:rsid w:val="00415158"/>
    <w:rsid w:val="00556DAB"/>
    <w:rsid w:val="0071309F"/>
    <w:rsid w:val="007A4C74"/>
    <w:rsid w:val="008A02C2"/>
    <w:rsid w:val="00943670"/>
    <w:rsid w:val="00A50C3A"/>
    <w:rsid w:val="00AC7095"/>
    <w:rsid w:val="00BC1F4F"/>
    <w:rsid w:val="00C001B7"/>
    <w:rsid w:val="00E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1A28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dcterms:created xsi:type="dcterms:W3CDTF">2021-02-15T20:27:00Z</dcterms:created>
  <dcterms:modified xsi:type="dcterms:W3CDTF">2023-10-31T13:21:00Z</dcterms:modified>
</cp:coreProperties>
</file>