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943670"/>
    <w:p w:rsidR="00943670" w:rsidRPr="00943670" w:rsidRDefault="00943670">
      <w:pPr>
        <w:rPr>
          <w:b/>
        </w:rPr>
      </w:pPr>
    </w:p>
    <w:p w:rsidR="005B6B22" w:rsidRDefault="00B162B5">
      <w:pPr>
        <w:widowControl w:val="0"/>
        <w:rPr>
          <w:rFonts w:ascii="Arial" w:hAnsi="Arial"/>
        </w:rPr>
      </w:pPr>
      <w:r>
        <w:rPr>
          <w:b/>
        </w:rPr>
        <w:t>1.  AMAÇ</w:t>
      </w:r>
    </w:p>
    <w:p w:rsidR="005B6B22" w:rsidRDefault="00B162B5">
      <w:pPr>
        <w:widowControl w:val="0"/>
        <w:spacing w:before="1"/>
        <w:ind w:firstLine="708"/>
      </w:pPr>
      <w:r>
        <w:t>Bu talimatın amacı kurumumuzda sunucu bakım uygulamaları için standart yapılması gereken kuralları belirlemektir.</w:t>
      </w:r>
    </w:p>
    <w:p w:rsidR="005B6B22" w:rsidRDefault="00B162B5">
      <w:pPr>
        <w:widowControl w:val="0"/>
        <w:spacing w:before="3"/>
        <w:ind w:right="-2"/>
        <w:rPr>
          <w:rFonts w:ascii="Arial" w:hAnsi="Arial"/>
        </w:rPr>
      </w:pPr>
    </w:p>
    <w:p w:rsidR="005B6B22" w:rsidRDefault="00B162B5">
      <w:pPr>
        <w:widowControl w:val="0"/>
        <w:rPr>
          <w:rFonts w:ascii="Arial" w:hAnsi="Arial"/>
        </w:rPr>
      </w:pPr>
      <w:r>
        <w:rPr>
          <w:b/>
        </w:rPr>
        <w:t>2.  SORUMLULUKLAR</w:t>
      </w:r>
    </w:p>
    <w:p w:rsidR="005B6B22" w:rsidRDefault="00B162B5">
      <w:pPr>
        <w:widowControl w:val="0"/>
        <w:ind w:firstLine="708"/>
      </w:pPr>
      <w:r>
        <w:t>Bu talimatın uygulanmasından BİDB sorumludur.</w:t>
      </w:r>
    </w:p>
    <w:p w:rsidR="005B6B22" w:rsidRDefault="00B162B5">
      <w:pPr>
        <w:widowControl w:val="0"/>
        <w:rPr>
          <w:rFonts w:ascii="Arial" w:hAnsi="Arial"/>
        </w:rPr>
      </w:pPr>
    </w:p>
    <w:p w:rsidR="005B6B22" w:rsidRDefault="00B162B5">
      <w:pPr>
        <w:widowControl w:val="0"/>
        <w:rPr>
          <w:rFonts w:ascii="Arial" w:hAnsi="Arial"/>
        </w:rPr>
      </w:pPr>
      <w:r>
        <w:rPr>
          <w:b/>
        </w:rPr>
        <w:t>3.  UYGULAMA</w:t>
      </w:r>
    </w:p>
    <w:p w:rsidR="005B6B22" w:rsidRDefault="00B162B5">
      <w:pPr>
        <w:widowControl w:val="0"/>
        <w:ind w:firstLine="360"/>
      </w:pPr>
      <w:r>
        <w:t>Sunucu bakımı esnasında kontrol edilecek işlemler aşağıdaki gibidir;</w:t>
      </w:r>
    </w:p>
    <w:p w:rsidR="005B6B22" w:rsidRDefault="00B162B5">
      <w:pPr>
        <w:widowControl w:val="0"/>
        <w:rPr>
          <w:rFonts w:ascii="Arial" w:hAnsi="Arial"/>
        </w:rPr>
      </w:pP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Güvenlik Yamaları denetimi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Sunucu log dosyalarının kontrolü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Yeterli disk alanının ve sistem kaynaklarının denetimi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Kritik dosya ve klasörleri erişim izinlerinin kontrolü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 xml:space="preserve">Ayrıntılı sızma </w:t>
      </w:r>
      <w:r>
        <w:t>testleri raporlarının incelenmesi ve ilgili yapılandırmaların temini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Yedekleme planının işleyişinin denetlenmesi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Alınan yedeklerin geri yükleme dosyalarının çalışıldığının denetlenmesi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Unix sunucular için çekirdek güncellemelerinin kontrol edilmesi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BGYS po</w:t>
      </w:r>
      <w:r>
        <w:t>litikalarına uygunluğunun denetlenmesi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Kurumun güvenlik duvarının kontrol edilerek sunucuya erişim kayıtlarının incelenmesi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360"/>
        </w:tabs>
        <w:ind w:left="0" w:firstLine="360"/>
      </w:pPr>
      <w:r>
        <w:t>Sunucu üstünde kullanılan diğer 3. taraf yazılımların son güncellemelerinin yetkili firma internet sitesinden elde edilmesi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Kullanılmayan hizmetlerin devre dışı bırakılması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Gereksiz yazılımların kaldırılması</w:t>
      </w:r>
    </w:p>
    <w:p w:rsidR="005B6B22" w:rsidRDefault="00B162B5">
      <w:pPr>
        <w:widowControl w:val="0"/>
        <w:numPr>
          <w:ilvl w:val="0"/>
          <w:numId w:val="1"/>
        </w:numPr>
        <w:spacing w:before="1"/>
        <w:ind w:left="0" w:firstLine="360"/>
      </w:pPr>
      <w:r>
        <w:t>Sunucuya erişimde kullanılan kullanıcı adı ve şifrelerin denetlenmesi ve zayıf şifre olması durumunda güçlü hale getirilmesi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Olağan dışı olaylar için event logların takibi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Anti-spam ve anti-virüs yapılandırılmasının kontrolü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</w:pPr>
      <w:r>
        <w:t>Default (varsayılan) kullanıcıların kaldırılması</w:t>
      </w:r>
    </w:p>
    <w:p w:rsidR="005B6B22" w:rsidRDefault="00B162B5">
      <w:pPr>
        <w:widowControl w:val="0"/>
        <w:numPr>
          <w:ilvl w:val="0"/>
          <w:numId w:val="1"/>
        </w:numPr>
        <w:tabs>
          <w:tab w:val="left" w:pos="820"/>
        </w:tabs>
        <w:spacing w:before="1"/>
      </w:pPr>
      <w:r>
        <w:t>Sistem saatinin kontrol edilmesi ve diğer sistemlerle zaman eşitlemesinin ayarlanması</w:t>
      </w:r>
    </w:p>
    <w:p w:rsidR="00E972AD" w:rsidRDefault="00E972AD">
      <w:bookmarkStart w:id="0" w:name="_GoBack"/>
      <w:bookmarkEnd w:id="0"/>
    </w:p>
    <w:sectPr w:rsidR="00E972AD" w:rsidSect="008E6ED9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5" w:rsidRDefault="00B162B5" w:rsidP="002773EF">
      <w:r>
        <w:separator/>
      </w:r>
    </w:p>
  </w:endnote>
  <w:endnote w:type="continuationSeparator" w:id="0">
    <w:p w:rsidR="00B162B5" w:rsidRDefault="00B162B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248" w:type="pct"/>
      <w:jc w:val="center"/>
      <w:tblLook w:val="04A0" w:firstRow="1" w:lastRow="0" w:firstColumn="1" w:lastColumn="0" w:noHBand="0" w:noVBand="1"/>
    </w:tblPr>
    <w:tblGrid>
      <w:gridCol w:w="3214"/>
      <w:gridCol w:w="3219"/>
      <w:gridCol w:w="3078"/>
    </w:tblGrid>
    <w:tr w:rsidR="002773EF" w:rsidTr="008E6ED9">
      <w:trPr>
        <w:trHeight w:val="278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8E6ED9">
      <w:trPr>
        <w:trHeight w:val="711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5" w:rsidRDefault="00B162B5" w:rsidP="002773EF">
      <w:r>
        <w:separator/>
      </w:r>
    </w:p>
  </w:footnote>
  <w:footnote w:type="continuationSeparator" w:id="0">
    <w:p w:rsidR="00B162B5" w:rsidRDefault="00B162B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819"/>
      <w:gridCol w:w="1701"/>
      <w:gridCol w:w="1560"/>
    </w:tblGrid>
    <w:tr w:rsidR="002773EF" w:rsidTr="008E6ED9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Sunucu Güvenlik Ve Bakım Talimatı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TL-012</w:t>
          </w:r>
        </w:p>
      </w:tc>
    </w:tr>
    <w:tr w:rsidR="002773EF" w:rsidTr="008E6ED9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E6ED9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8E6ED9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E6ED9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8E6ED9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C25BA2"/>
    <w:lvl w:ilvl="0">
      <w:start w:val="1"/>
      <w:numFmt w:val="bullet"/>
      <w:lvlText w:val="●"/>
      <w:lvlJc w:val="left"/>
      <w:pPr>
        <w:spacing w:beforeAutospacing="0" w:afterAutospacing="0" w:line="240" w:lineRule="auto"/>
        <w:ind w:left="720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spacing w:beforeAutospacing="0" w:afterAutospacing="0" w:line="240" w:lineRule="auto"/>
        <w:ind w:left="1440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spacing w:beforeAutospacing="0" w:afterAutospacing="0" w:line="240" w:lineRule="auto"/>
        <w:ind w:left="2160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spacing w:beforeAutospacing="0" w:afterAutospacing="0" w:line="240" w:lineRule="auto"/>
        <w:ind w:left="2880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spacing w:beforeAutospacing="0" w:afterAutospacing="0" w:line="240" w:lineRule="auto"/>
        <w:ind w:left="3600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spacing w:beforeAutospacing="0" w:afterAutospacing="0" w:line="240" w:lineRule="auto"/>
        <w:ind w:left="4320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spacing w:beforeAutospacing="0" w:afterAutospacing="0" w:line="240" w:lineRule="auto"/>
        <w:ind w:left="5040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spacing w:beforeAutospacing="0" w:afterAutospacing="0" w:line="240" w:lineRule="auto"/>
        <w:ind w:left="5760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spacing w:beforeAutospacing="0" w:afterAutospacing="0" w:line="240" w:lineRule="auto"/>
        <w:ind w:left="6480" w:hanging="360"/>
      </w:pPr>
      <w:rPr>
        <w:rFonts w:ascii="Noto Sans Symbols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8E6ED9"/>
    <w:rsid w:val="00943670"/>
    <w:rsid w:val="00A50C3A"/>
    <w:rsid w:val="00B162B5"/>
    <w:rsid w:val="00E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07AC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2022-11-02T08:19:00Z</dcterms:modified>
</cp:coreProperties>
</file>